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1F7F6" w14:textId="77777777" w:rsidR="005D7FAF" w:rsidRPr="00334F6C" w:rsidRDefault="00A0760E">
      <w:pPr>
        <w:spacing w:line="276" w:lineRule="auto"/>
        <w:ind w:left="1418" w:hanging="1418"/>
        <w:rPr>
          <w:rFonts w:ascii="Arial" w:eastAsia="Arial" w:hAnsi="Arial" w:cs="Arial"/>
          <w:b/>
          <w:color w:val="000000"/>
          <w:sz w:val="28"/>
          <w:szCs w:val="28"/>
          <w:lang w:val="fr-FR"/>
        </w:rPr>
      </w:pPr>
      <w:r w:rsidRPr="00334F6C">
        <w:rPr>
          <w:rFonts w:ascii="Arial" w:eastAsia="Arial" w:hAnsi="Arial" w:cs="Arial"/>
          <w:b/>
          <w:color w:val="000000"/>
          <w:lang w:val="fr-FR"/>
        </w:rPr>
        <w:t>COMMUNIQUÉ DE PRESSE</w:t>
      </w:r>
    </w:p>
    <w:p w14:paraId="07026F5D" w14:textId="473D6747" w:rsidR="005D7FAF" w:rsidRPr="00334F6C" w:rsidRDefault="00EC3F4A">
      <w:pPr>
        <w:spacing w:line="276" w:lineRule="auto"/>
        <w:ind w:left="1418" w:hanging="1418"/>
        <w:rPr>
          <w:rFonts w:ascii="Arial" w:eastAsia="Arial" w:hAnsi="Arial" w:cs="Arial"/>
          <w:b/>
          <w:color w:val="000000"/>
          <w:sz w:val="20"/>
          <w:szCs w:val="20"/>
          <w:lang w:val="fr-FR"/>
        </w:rPr>
      </w:pPr>
      <w:r w:rsidRPr="00334F6C">
        <w:rPr>
          <w:rFonts w:ascii="Arial" w:eastAsia="Arial" w:hAnsi="Arial" w:cs="Arial"/>
          <w:sz w:val="20"/>
          <w:szCs w:val="20"/>
          <w:lang w:val="fr-FR"/>
        </w:rPr>
        <w:t xml:space="preserve">20 </w:t>
      </w:r>
      <w:r w:rsidR="00E14109" w:rsidRPr="00334F6C">
        <w:rPr>
          <w:rFonts w:ascii="Arial" w:eastAsia="Arial" w:hAnsi="Arial" w:cs="Arial"/>
          <w:sz w:val="20"/>
          <w:szCs w:val="20"/>
          <w:lang w:val="fr-FR"/>
        </w:rPr>
        <w:t>février 2025</w:t>
      </w:r>
    </w:p>
    <w:p w14:paraId="0376F1D8" w14:textId="77777777" w:rsidR="005D7FAF" w:rsidRPr="00334F6C" w:rsidRDefault="00A0760E">
      <w:pPr>
        <w:spacing w:after="240"/>
        <w:ind w:left="1416" w:hanging="1416"/>
        <w:jc w:val="both"/>
        <w:rPr>
          <w:rFonts w:ascii="Arial" w:eastAsia="Arial" w:hAnsi="Arial" w:cs="Arial"/>
          <w:b/>
          <w:color w:val="000000"/>
          <w:lang w:val="fr-FR"/>
        </w:rPr>
      </w:pPr>
      <w:r w:rsidRPr="00334F6C">
        <w:rPr>
          <w:rFonts w:ascii="Arial" w:eastAsia="Arial" w:hAnsi="Arial" w:cs="Arial"/>
          <w:b/>
          <w:color w:val="000000"/>
          <w:lang w:val="fr-FR"/>
        </w:rPr>
        <w:tab/>
      </w:r>
      <w:r w:rsidRPr="00334F6C">
        <w:rPr>
          <w:rFonts w:ascii="Arial" w:eastAsia="Arial" w:hAnsi="Arial" w:cs="Arial"/>
          <w:b/>
          <w:color w:val="000000"/>
          <w:lang w:val="fr-FR"/>
        </w:rPr>
        <w:tab/>
      </w:r>
      <w:r w:rsidRPr="00334F6C">
        <w:rPr>
          <w:rFonts w:ascii="Arial" w:eastAsia="Arial" w:hAnsi="Arial" w:cs="Arial"/>
          <w:b/>
          <w:color w:val="000000"/>
          <w:lang w:val="fr-FR"/>
        </w:rPr>
        <w:tab/>
      </w:r>
      <w:r w:rsidRPr="00334F6C">
        <w:rPr>
          <w:rFonts w:ascii="Arial" w:eastAsia="Arial" w:hAnsi="Arial" w:cs="Arial"/>
          <w:b/>
          <w:color w:val="000000"/>
          <w:lang w:val="fr-FR"/>
        </w:rPr>
        <w:tab/>
      </w:r>
      <w:r w:rsidRPr="00334F6C">
        <w:rPr>
          <w:rFonts w:ascii="Arial" w:eastAsia="Arial" w:hAnsi="Arial" w:cs="Arial"/>
          <w:b/>
          <w:color w:val="000000"/>
          <w:lang w:val="fr-FR"/>
        </w:rPr>
        <w:tab/>
      </w:r>
      <w:r w:rsidRPr="00334F6C">
        <w:rPr>
          <w:rFonts w:ascii="Arial" w:eastAsia="Arial" w:hAnsi="Arial" w:cs="Arial"/>
          <w:b/>
          <w:color w:val="000000"/>
          <w:lang w:val="fr-FR"/>
        </w:rPr>
        <w:tab/>
      </w:r>
      <w:r w:rsidRPr="00334F6C">
        <w:rPr>
          <w:rFonts w:ascii="Arial" w:eastAsia="Arial" w:hAnsi="Arial" w:cs="Arial"/>
          <w:b/>
          <w:color w:val="000000"/>
          <w:lang w:val="fr-FR"/>
        </w:rPr>
        <w:tab/>
      </w:r>
    </w:p>
    <w:p w14:paraId="76674A92" w14:textId="4F5635F0" w:rsidR="007622F7" w:rsidRPr="00334F6C" w:rsidRDefault="00A0760E" w:rsidP="007622F7">
      <w:pPr>
        <w:spacing w:after="160" w:line="259" w:lineRule="auto"/>
        <w:jc w:val="center"/>
        <w:rPr>
          <w:rFonts w:ascii="Arial" w:hAnsi="Arial" w:cs="Arial"/>
          <w:sz w:val="36"/>
          <w:szCs w:val="36"/>
          <w:lang w:val="fr-FR"/>
        </w:rPr>
      </w:pPr>
      <w:r w:rsidRPr="00334F6C">
        <w:rPr>
          <w:lang w:val="fr-FR"/>
        </w:rPr>
        <w:br/>
      </w:r>
      <w:r w:rsidR="008775E8" w:rsidRPr="00334F6C">
        <w:rPr>
          <w:rFonts w:ascii="Arial" w:hAnsi="Arial" w:cs="Arial"/>
          <w:b/>
          <w:bCs/>
          <w:sz w:val="36"/>
          <w:szCs w:val="36"/>
          <w:lang w:val="fr-FR"/>
        </w:rPr>
        <w:t xml:space="preserve">Kubota produit sa millionième </w:t>
      </w:r>
      <w:r w:rsidR="004333FF">
        <w:rPr>
          <w:rFonts w:ascii="Arial" w:hAnsi="Arial" w:cs="Arial"/>
          <w:b/>
          <w:bCs/>
          <w:sz w:val="36"/>
          <w:szCs w:val="36"/>
          <w:lang w:val="fr-FR"/>
        </w:rPr>
        <w:t>mini-pelle</w:t>
      </w:r>
    </w:p>
    <w:p w14:paraId="7A8587F5" w14:textId="73A4CB55" w:rsidR="00395562" w:rsidRPr="00334F6C" w:rsidRDefault="00395562" w:rsidP="00395562">
      <w:pPr>
        <w:jc w:val="center"/>
        <w:rPr>
          <w:rFonts w:ascii="Arial" w:hAnsi="Arial" w:cs="Arial"/>
          <w:sz w:val="36"/>
          <w:szCs w:val="36"/>
          <w:lang w:val="fr-FR"/>
        </w:rPr>
      </w:pPr>
    </w:p>
    <w:p w14:paraId="5753C6F4" w14:textId="6FBDB6BD" w:rsidR="00A17948" w:rsidRPr="00334F6C" w:rsidRDefault="00A17948" w:rsidP="00EC3F4A">
      <w:pPr>
        <w:spacing w:after="160" w:line="259" w:lineRule="auto"/>
        <w:jc w:val="center"/>
        <w:rPr>
          <w:rFonts w:ascii="Arial" w:eastAsia="Arial" w:hAnsi="Arial" w:cs="Arial"/>
          <w:i/>
          <w:iCs/>
          <w:sz w:val="21"/>
          <w:szCs w:val="21"/>
          <w:lang w:val="fr-FR"/>
        </w:rPr>
      </w:pPr>
    </w:p>
    <w:p w14:paraId="147FDCAF" w14:textId="784974DB" w:rsidR="006B58D2" w:rsidRPr="00334F6C" w:rsidRDefault="00BE511E" w:rsidP="00343FBE">
      <w:pPr>
        <w:rPr>
          <w:rFonts w:ascii="Arial" w:hAnsi="Arial" w:cs="Arial"/>
          <w:b/>
          <w:bCs/>
          <w:sz w:val="21"/>
          <w:szCs w:val="21"/>
          <w:lang w:val="fr-FR"/>
        </w:rPr>
      </w:pPr>
      <w:r w:rsidRPr="00BE511E">
        <w:rPr>
          <w:rFonts w:ascii="Arial" w:hAnsi="Arial" w:cs="Arial"/>
          <w:noProof/>
          <w:sz w:val="21"/>
          <w:szCs w:val="21"/>
        </w:rPr>
        <w:drawing>
          <wp:anchor distT="0" distB="0" distL="114300" distR="114300" simplePos="0" relativeHeight="251660288" behindDoc="0" locked="0" layoutInCell="1" allowOverlap="1" wp14:anchorId="6DAF1A82" wp14:editId="3AE83205">
            <wp:simplePos x="0" y="0"/>
            <wp:positionH relativeFrom="column">
              <wp:posOffset>1294130</wp:posOffset>
            </wp:positionH>
            <wp:positionV relativeFrom="paragraph">
              <wp:posOffset>795655</wp:posOffset>
            </wp:positionV>
            <wp:extent cx="3369310" cy="3343275"/>
            <wp:effectExtent l="0" t="0" r="2540" b="9525"/>
            <wp:wrapThrough wrapText="bothSides">
              <wp:wrapPolygon edited="0">
                <wp:start x="0" y="0"/>
                <wp:lineTo x="0" y="21538"/>
                <wp:lineTo x="21494" y="21538"/>
                <wp:lineTo x="21494" y="0"/>
                <wp:lineTo x="0" y="0"/>
              </wp:wrapPolygon>
            </wp:wrapThrough>
            <wp:docPr id="696388405" name="Picture 1" descr="A group of excavators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88405" name="Picture 1" descr="A group of excavators in a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9310" cy="3343275"/>
                    </a:xfrm>
                    <a:prstGeom prst="rect">
                      <a:avLst/>
                    </a:prstGeom>
                  </pic:spPr>
                </pic:pic>
              </a:graphicData>
            </a:graphic>
            <wp14:sizeRelH relativeFrom="page">
              <wp14:pctWidth>0</wp14:pctWidth>
            </wp14:sizeRelH>
            <wp14:sizeRelV relativeFrom="page">
              <wp14:pctHeight>0</wp14:pctHeight>
            </wp14:sizeRelV>
          </wp:anchor>
        </w:drawing>
      </w:r>
      <w:r w:rsidR="00C81234" w:rsidRPr="00334F6C">
        <w:rPr>
          <w:rFonts w:ascii="Arial" w:hAnsi="Arial" w:cs="Arial"/>
          <w:b/>
          <w:bCs/>
          <w:sz w:val="21"/>
          <w:szCs w:val="21"/>
          <w:lang w:val="fr-FR"/>
        </w:rPr>
        <w:br/>
      </w:r>
      <w:r w:rsidR="007622F7" w:rsidRPr="00334F6C">
        <w:rPr>
          <w:rFonts w:ascii="Arial" w:hAnsi="Arial" w:cs="Arial"/>
          <w:b/>
          <w:bCs/>
          <w:sz w:val="21"/>
          <w:szCs w:val="21"/>
          <w:lang w:val="fr-FR"/>
        </w:rPr>
        <w:t xml:space="preserve">Kubota est mondialement reconnu pour sa qualité et sa fiabilité, offrant des produits pour une large gamme d'applications, y compris la construction, l'agriculture, l'entretien des sols, et plus encore. S'appuyant sur ce riche héritage et cette histoire, Kubota célèbre fièrement la production de sa </w:t>
      </w:r>
      <w:r w:rsidR="004333FF">
        <w:rPr>
          <w:rFonts w:ascii="Arial" w:hAnsi="Arial" w:cs="Arial"/>
          <w:b/>
          <w:bCs/>
          <w:sz w:val="21"/>
          <w:szCs w:val="21"/>
          <w:lang w:val="fr-FR"/>
        </w:rPr>
        <w:t>Millionième</w:t>
      </w:r>
      <w:r w:rsidR="007622F7" w:rsidRPr="00334F6C">
        <w:rPr>
          <w:rFonts w:ascii="Arial" w:hAnsi="Arial" w:cs="Arial"/>
          <w:b/>
          <w:bCs/>
          <w:sz w:val="21"/>
          <w:szCs w:val="21"/>
          <w:lang w:val="fr-FR"/>
        </w:rPr>
        <w:t xml:space="preserve"> </w:t>
      </w:r>
      <w:r w:rsidR="004333FF">
        <w:rPr>
          <w:rFonts w:ascii="Arial" w:hAnsi="Arial" w:cs="Arial"/>
          <w:b/>
          <w:bCs/>
          <w:sz w:val="21"/>
          <w:szCs w:val="21"/>
          <w:lang w:val="fr-FR"/>
        </w:rPr>
        <w:t>mini-pelle</w:t>
      </w:r>
      <w:r w:rsidR="007622F7" w:rsidRPr="00334F6C">
        <w:rPr>
          <w:rFonts w:ascii="Arial" w:hAnsi="Arial" w:cs="Arial"/>
          <w:b/>
          <w:bCs/>
          <w:sz w:val="21"/>
          <w:szCs w:val="21"/>
          <w:lang w:val="fr-FR"/>
        </w:rPr>
        <w:t>.</w:t>
      </w:r>
      <w:r w:rsidR="007622F7" w:rsidRPr="00334F6C">
        <w:rPr>
          <w:rFonts w:ascii="Arial" w:hAnsi="Arial" w:cs="Arial"/>
          <w:b/>
          <w:bCs/>
          <w:sz w:val="21"/>
          <w:szCs w:val="21"/>
          <w:lang w:val="fr-FR"/>
        </w:rPr>
        <w:br/>
      </w:r>
      <w:r w:rsidR="007622F7" w:rsidRPr="00334F6C">
        <w:rPr>
          <w:lang w:val="fr-FR"/>
        </w:rPr>
        <w:br/>
      </w:r>
    </w:p>
    <w:p w14:paraId="015B885D" w14:textId="05F4A8F1" w:rsidR="006B58D2" w:rsidRPr="00334F6C" w:rsidRDefault="006B58D2" w:rsidP="00343FBE">
      <w:pPr>
        <w:rPr>
          <w:rFonts w:ascii="Arial" w:hAnsi="Arial" w:cs="Arial"/>
          <w:sz w:val="21"/>
          <w:szCs w:val="21"/>
          <w:lang w:val="fr-FR"/>
        </w:rPr>
      </w:pPr>
    </w:p>
    <w:p w14:paraId="280CE763" w14:textId="2CE81073" w:rsidR="00B064E4" w:rsidRPr="00334F6C" w:rsidRDefault="00B064E4" w:rsidP="00343FBE">
      <w:pPr>
        <w:rPr>
          <w:rFonts w:ascii="Arial" w:hAnsi="Arial" w:cs="Arial"/>
          <w:sz w:val="21"/>
          <w:szCs w:val="21"/>
          <w:lang w:val="fr-FR"/>
        </w:rPr>
      </w:pPr>
    </w:p>
    <w:p w14:paraId="5E5A0B1D" w14:textId="3AF450C8" w:rsidR="00B064E4" w:rsidRPr="00334F6C" w:rsidRDefault="00B064E4" w:rsidP="00343FBE">
      <w:pPr>
        <w:rPr>
          <w:rFonts w:ascii="Arial" w:hAnsi="Arial" w:cs="Arial"/>
          <w:sz w:val="21"/>
          <w:szCs w:val="21"/>
          <w:lang w:val="fr-FR"/>
        </w:rPr>
      </w:pPr>
    </w:p>
    <w:p w14:paraId="45B9D1F4" w14:textId="444365D3" w:rsidR="00B064E4" w:rsidRPr="00334F6C" w:rsidRDefault="00B064E4" w:rsidP="00343FBE">
      <w:pPr>
        <w:rPr>
          <w:rFonts w:ascii="Arial" w:hAnsi="Arial" w:cs="Arial"/>
          <w:sz w:val="21"/>
          <w:szCs w:val="21"/>
          <w:lang w:val="fr-FR"/>
        </w:rPr>
      </w:pPr>
    </w:p>
    <w:p w14:paraId="31A17D18" w14:textId="393B1A97" w:rsidR="00B064E4" w:rsidRPr="00334F6C" w:rsidRDefault="00B064E4" w:rsidP="00343FBE">
      <w:pPr>
        <w:rPr>
          <w:rFonts w:ascii="Arial" w:hAnsi="Arial" w:cs="Arial"/>
          <w:sz w:val="21"/>
          <w:szCs w:val="21"/>
          <w:lang w:val="fr-FR"/>
        </w:rPr>
      </w:pPr>
    </w:p>
    <w:p w14:paraId="54415873" w14:textId="77777777" w:rsidR="00B064E4" w:rsidRPr="00334F6C" w:rsidRDefault="00B064E4" w:rsidP="00343FBE">
      <w:pPr>
        <w:rPr>
          <w:rFonts w:ascii="Arial" w:hAnsi="Arial" w:cs="Arial"/>
          <w:sz w:val="21"/>
          <w:szCs w:val="21"/>
          <w:lang w:val="fr-FR"/>
        </w:rPr>
      </w:pPr>
    </w:p>
    <w:p w14:paraId="5BAA2842" w14:textId="3E78010F" w:rsidR="00B3666D" w:rsidRPr="00334F6C" w:rsidRDefault="00B3666D" w:rsidP="00B3666D">
      <w:pPr>
        <w:rPr>
          <w:rFonts w:ascii="Arial" w:hAnsi="Arial" w:cs="Arial"/>
          <w:sz w:val="21"/>
          <w:szCs w:val="21"/>
          <w:lang w:val="fr-FR"/>
        </w:rPr>
      </w:pPr>
    </w:p>
    <w:p w14:paraId="7A566DFB" w14:textId="65055843" w:rsidR="00B064E4" w:rsidRPr="00334F6C" w:rsidRDefault="00B064E4" w:rsidP="00343FBE">
      <w:pPr>
        <w:rPr>
          <w:rFonts w:ascii="Arial" w:hAnsi="Arial" w:cs="Arial"/>
          <w:sz w:val="21"/>
          <w:szCs w:val="21"/>
          <w:lang w:val="fr-FR"/>
        </w:rPr>
      </w:pPr>
    </w:p>
    <w:p w14:paraId="2CE25F94" w14:textId="77777777" w:rsidR="00B064E4" w:rsidRPr="00334F6C" w:rsidRDefault="00B064E4" w:rsidP="00343FBE">
      <w:pPr>
        <w:rPr>
          <w:rFonts w:ascii="Arial" w:hAnsi="Arial" w:cs="Arial"/>
          <w:sz w:val="21"/>
          <w:szCs w:val="21"/>
          <w:lang w:val="fr-FR"/>
        </w:rPr>
      </w:pPr>
    </w:p>
    <w:p w14:paraId="3962FA15" w14:textId="77777777" w:rsidR="006B58D2" w:rsidRPr="00334F6C" w:rsidRDefault="006B58D2" w:rsidP="00343FBE">
      <w:pPr>
        <w:rPr>
          <w:rFonts w:ascii="Arial" w:hAnsi="Arial" w:cs="Arial"/>
          <w:sz w:val="21"/>
          <w:szCs w:val="21"/>
          <w:lang w:val="fr-FR"/>
        </w:rPr>
      </w:pPr>
    </w:p>
    <w:p w14:paraId="285E4671" w14:textId="77777777" w:rsidR="00423722" w:rsidRPr="00334F6C" w:rsidRDefault="00423722" w:rsidP="006B58D2">
      <w:pPr>
        <w:jc w:val="center"/>
        <w:rPr>
          <w:rFonts w:ascii="Arial" w:eastAsia="Arial" w:hAnsi="Arial" w:cs="Arial"/>
          <w:i/>
          <w:iCs/>
          <w:sz w:val="20"/>
          <w:szCs w:val="20"/>
          <w:lang w:val="fr-FR"/>
        </w:rPr>
      </w:pPr>
    </w:p>
    <w:p w14:paraId="63A07A50" w14:textId="77777777" w:rsidR="00423722" w:rsidRPr="00334F6C" w:rsidRDefault="00423722" w:rsidP="006B58D2">
      <w:pPr>
        <w:jc w:val="center"/>
        <w:rPr>
          <w:rFonts w:ascii="Arial" w:eastAsia="Arial" w:hAnsi="Arial" w:cs="Arial"/>
          <w:i/>
          <w:iCs/>
          <w:sz w:val="20"/>
          <w:szCs w:val="20"/>
          <w:lang w:val="fr-FR"/>
        </w:rPr>
      </w:pPr>
    </w:p>
    <w:p w14:paraId="5E6C5C2C" w14:textId="77777777" w:rsidR="00423722" w:rsidRPr="00334F6C" w:rsidRDefault="00423722" w:rsidP="006B58D2">
      <w:pPr>
        <w:jc w:val="center"/>
        <w:rPr>
          <w:rFonts w:ascii="Arial" w:eastAsia="Arial" w:hAnsi="Arial" w:cs="Arial"/>
          <w:i/>
          <w:iCs/>
          <w:sz w:val="20"/>
          <w:szCs w:val="20"/>
          <w:lang w:val="fr-FR"/>
        </w:rPr>
      </w:pPr>
    </w:p>
    <w:p w14:paraId="1C3EEB1A" w14:textId="77777777" w:rsidR="00423722" w:rsidRPr="00334F6C" w:rsidRDefault="00423722" w:rsidP="006B58D2">
      <w:pPr>
        <w:jc w:val="center"/>
        <w:rPr>
          <w:rFonts w:ascii="Arial" w:eastAsia="Arial" w:hAnsi="Arial" w:cs="Arial"/>
          <w:i/>
          <w:iCs/>
          <w:sz w:val="20"/>
          <w:szCs w:val="20"/>
          <w:lang w:val="fr-FR"/>
        </w:rPr>
      </w:pPr>
    </w:p>
    <w:p w14:paraId="5DA9DF06" w14:textId="77777777" w:rsidR="00423722" w:rsidRPr="00334F6C" w:rsidRDefault="00423722" w:rsidP="006B58D2">
      <w:pPr>
        <w:jc w:val="center"/>
        <w:rPr>
          <w:rFonts w:ascii="Arial" w:eastAsia="Arial" w:hAnsi="Arial" w:cs="Arial"/>
          <w:i/>
          <w:iCs/>
          <w:sz w:val="20"/>
          <w:szCs w:val="20"/>
          <w:lang w:val="fr-FR"/>
        </w:rPr>
      </w:pPr>
    </w:p>
    <w:p w14:paraId="51A3050D" w14:textId="77777777" w:rsidR="00423722" w:rsidRPr="00334F6C" w:rsidRDefault="00423722" w:rsidP="006B58D2">
      <w:pPr>
        <w:jc w:val="center"/>
        <w:rPr>
          <w:rFonts w:ascii="Arial" w:eastAsia="Arial" w:hAnsi="Arial" w:cs="Arial"/>
          <w:i/>
          <w:iCs/>
          <w:sz w:val="20"/>
          <w:szCs w:val="20"/>
          <w:lang w:val="fr-FR"/>
        </w:rPr>
      </w:pPr>
    </w:p>
    <w:p w14:paraId="53AACA41" w14:textId="77777777" w:rsidR="00423722" w:rsidRPr="00334F6C" w:rsidRDefault="00423722" w:rsidP="006B58D2">
      <w:pPr>
        <w:jc w:val="center"/>
        <w:rPr>
          <w:rFonts w:ascii="Arial" w:eastAsia="Arial" w:hAnsi="Arial" w:cs="Arial"/>
          <w:i/>
          <w:iCs/>
          <w:sz w:val="20"/>
          <w:szCs w:val="20"/>
          <w:lang w:val="fr-FR"/>
        </w:rPr>
      </w:pPr>
    </w:p>
    <w:p w14:paraId="3442EE53" w14:textId="77777777" w:rsidR="00423722" w:rsidRPr="00334F6C" w:rsidRDefault="00423722" w:rsidP="006B58D2">
      <w:pPr>
        <w:jc w:val="center"/>
        <w:rPr>
          <w:rFonts w:ascii="Arial" w:eastAsia="Arial" w:hAnsi="Arial" w:cs="Arial"/>
          <w:i/>
          <w:iCs/>
          <w:sz w:val="20"/>
          <w:szCs w:val="20"/>
          <w:lang w:val="fr-FR"/>
        </w:rPr>
      </w:pPr>
    </w:p>
    <w:p w14:paraId="09E56B45" w14:textId="77777777" w:rsidR="00423722" w:rsidRPr="00334F6C" w:rsidRDefault="00423722" w:rsidP="006B58D2">
      <w:pPr>
        <w:jc w:val="center"/>
        <w:rPr>
          <w:rFonts w:ascii="Arial" w:eastAsia="Arial" w:hAnsi="Arial" w:cs="Arial"/>
          <w:i/>
          <w:iCs/>
          <w:sz w:val="20"/>
          <w:szCs w:val="20"/>
          <w:lang w:val="fr-FR"/>
        </w:rPr>
      </w:pPr>
    </w:p>
    <w:p w14:paraId="5B2FE7BB" w14:textId="77777777" w:rsidR="00423722" w:rsidRPr="00334F6C" w:rsidRDefault="00423722" w:rsidP="006B58D2">
      <w:pPr>
        <w:jc w:val="center"/>
        <w:rPr>
          <w:rFonts w:ascii="Arial" w:eastAsia="Arial" w:hAnsi="Arial" w:cs="Arial"/>
          <w:i/>
          <w:iCs/>
          <w:sz w:val="20"/>
          <w:szCs w:val="20"/>
          <w:lang w:val="fr-FR"/>
        </w:rPr>
      </w:pPr>
    </w:p>
    <w:p w14:paraId="3E13A0C5" w14:textId="77777777" w:rsidR="00D62755" w:rsidRPr="00334F6C" w:rsidRDefault="00D62755" w:rsidP="006B58D2">
      <w:pPr>
        <w:jc w:val="center"/>
        <w:rPr>
          <w:rFonts w:ascii="Arial" w:eastAsia="Arial" w:hAnsi="Arial" w:cs="Arial"/>
          <w:i/>
          <w:iCs/>
          <w:sz w:val="20"/>
          <w:szCs w:val="20"/>
          <w:lang w:val="fr-FR"/>
        </w:rPr>
      </w:pPr>
    </w:p>
    <w:p w14:paraId="5D2695D5" w14:textId="77777777" w:rsidR="00D62755" w:rsidRPr="00334F6C" w:rsidRDefault="00D62755" w:rsidP="006B58D2">
      <w:pPr>
        <w:jc w:val="center"/>
        <w:rPr>
          <w:rFonts w:ascii="Arial" w:eastAsia="Arial" w:hAnsi="Arial" w:cs="Arial"/>
          <w:i/>
          <w:iCs/>
          <w:sz w:val="20"/>
          <w:szCs w:val="20"/>
          <w:lang w:val="fr-FR"/>
        </w:rPr>
      </w:pPr>
    </w:p>
    <w:p w14:paraId="02DD2ACB" w14:textId="20F67E48" w:rsidR="006B58D2" w:rsidRPr="00334F6C" w:rsidRDefault="006B58D2" w:rsidP="006B58D2">
      <w:pPr>
        <w:jc w:val="center"/>
        <w:rPr>
          <w:rFonts w:ascii="Arial" w:hAnsi="Arial" w:cs="Arial"/>
          <w:sz w:val="21"/>
          <w:szCs w:val="21"/>
          <w:lang w:val="fr-FR"/>
        </w:rPr>
      </w:pPr>
      <w:r w:rsidRPr="00334F6C">
        <w:rPr>
          <w:rFonts w:ascii="Arial" w:eastAsia="Arial" w:hAnsi="Arial" w:cs="Arial"/>
          <w:i/>
          <w:iCs/>
          <w:sz w:val="20"/>
          <w:szCs w:val="20"/>
          <w:lang w:val="fr-FR"/>
        </w:rPr>
        <w:t xml:space="preserve">Photo : </w:t>
      </w:r>
      <w:r w:rsidR="007622F7" w:rsidRPr="00334F6C">
        <w:rPr>
          <w:rFonts w:ascii="Arial" w:hAnsi="Arial" w:cs="Arial"/>
          <w:i/>
          <w:iCs/>
          <w:sz w:val="20"/>
          <w:szCs w:val="20"/>
          <w:lang w:val="fr-FR"/>
        </w:rPr>
        <w:t xml:space="preserve">1 million de </w:t>
      </w:r>
      <w:proofErr w:type="spellStart"/>
      <w:r w:rsidR="004333FF">
        <w:rPr>
          <w:rFonts w:ascii="Arial" w:hAnsi="Arial" w:cs="Arial"/>
          <w:i/>
          <w:iCs/>
          <w:sz w:val="20"/>
          <w:szCs w:val="20"/>
          <w:lang w:val="fr-FR"/>
        </w:rPr>
        <w:t>mini-</w:t>
      </w:r>
      <w:r w:rsidR="007622F7" w:rsidRPr="00334F6C">
        <w:rPr>
          <w:rFonts w:ascii="Arial" w:hAnsi="Arial" w:cs="Arial"/>
          <w:i/>
          <w:iCs/>
          <w:sz w:val="20"/>
          <w:szCs w:val="20"/>
          <w:lang w:val="fr-FR"/>
        </w:rPr>
        <w:t>pelles</w:t>
      </w:r>
      <w:proofErr w:type="spellEnd"/>
      <w:r w:rsidR="007622F7" w:rsidRPr="00334F6C">
        <w:rPr>
          <w:rFonts w:ascii="Arial" w:hAnsi="Arial" w:cs="Arial"/>
          <w:i/>
          <w:iCs/>
          <w:sz w:val="20"/>
          <w:szCs w:val="20"/>
          <w:lang w:val="fr-FR"/>
        </w:rPr>
        <w:t xml:space="preserve"> </w:t>
      </w:r>
      <w:r w:rsidR="00E25B03" w:rsidRPr="00334F6C">
        <w:rPr>
          <w:rFonts w:ascii="Arial" w:hAnsi="Arial" w:cs="Arial"/>
          <w:i/>
          <w:iCs/>
          <w:sz w:val="20"/>
          <w:szCs w:val="20"/>
          <w:lang w:val="fr-FR"/>
        </w:rPr>
        <w:t>produites</w:t>
      </w:r>
    </w:p>
    <w:p w14:paraId="4044CF53" w14:textId="77777777" w:rsidR="006B58D2" w:rsidRPr="00334F6C" w:rsidRDefault="006B58D2" w:rsidP="00343FBE">
      <w:pPr>
        <w:rPr>
          <w:rFonts w:ascii="Arial" w:hAnsi="Arial" w:cs="Arial"/>
          <w:sz w:val="21"/>
          <w:szCs w:val="21"/>
          <w:lang w:val="fr-FR"/>
        </w:rPr>
      </w:pPr>
    </w:p>
    <w:p w14:paraId="5F200509" w14:textId="77777777" w:rsidR="0081138B" w:rsidRPr="00334F6C" w:rsidRDefault="0081138B" w:rsidP="0081138B">
      <w:pPr>
        <w:rPr>
          <w:rFonts w:ascii="Arial" w:hAnsi="Arial" w:cs="Arial"/>
          <w:sz w:val="21"/>
          <w:szCs w:val="21"/>
          <w:lang w:val="fr-FR"/>
        </w:rPr>
      </w:pPr>
    </w:p>
    <w:p w14:paraId="6EFDA9BE" w14:textId="50F11A10" w:rsidR="007622F7" w:rsidRPr="00334F6C" w:rsidRDefault="007622F7" w:rsidP="007622F7">
      <w:pPr>
        <w:spacing w:after="160" w:line="259" w:lineRule="auto"/>
        <w:rPr>
          <w:rFonts w:ascii="Arial" w:hAnsi="Arial" w:cs="Arial"/>
          <w:sz w:val="21"/>
          <w:szCs w:val="21"/>
          <w:lang w:val="fr-FR"/>
        </w:rPr>
      </w:pPr>
      <w:r w:rsidRPr="00334F6C">
        <w:rPr>
          <w:rFonts w:ascii="Arial" w:hAnsi="Arial" w:cs="Arial"/>
          <w:sz w:val="21"/>
          <w:szCs w:val="21"/>
          <w:lang w:val="fr-FR"/>
        </w:rPr>
        <w:t xml:space="preserve">De débuts modestes à un leader de classe mondiale, le parcours de Kubota dans la production de </w:t>
      </w:r>
      <w:proofErr w:type="spellStart"/>
      <w:r w:rsidR="004333FF">
        <w:rPr>
          <w:rFonts w:ascii="Arial" w:hAnsi="Arial" w:cs="Arial"/>
          <w:sz w:val="21"/>
          <w:szCs w:val="21"/>
          <w:lang w:val="fr-FR"/>
        </w:rPr>
        <w:t>mini-</w:t>
      </w:r>
      <w:r w:rsidRPr="00334F6C">
        <w:rPr>
          <w:rFonts w:ascii="Arial" w:hAnsi="Arial" w:cs="Arial"/>
          <w:sz w:val="21"/>
          <w:szCs w:val="21"/>
          <w:lang w:val="fr-FR"/>
        </w:rPr>
        <w:t>pelles</w:t>
      </w:r>
      <w:proofErr w:type="spellEnd"/>
      <w:r w:rsidRPr="00334F6C">
        <w:rPr>
          <w:rFonts w:ascii="Arial" w:hAnsi="Arial" w:cs="Arial"/>
          <w:sz w:val="21"/>
          <w:szCs w:val="21"/>
          <w:lang w:val="fr-FR"/>
        </w:rPr>
        <w:t xml:space="preserve"> a commencé en 1974 avec la KH1, la première mini-pelle de l'entreprise. Cette machine révolutionnaire a établi une nouvelle norme pour les équipements de construction compacts et en 1979, Kubota a élargi sa gamme avec les modèles KH4 et KH7, introduisant une polyvalence accrue pour répondre aux divers besoins des clients</w:t>
      </w:r>
      <w:r w:rsidR="00E25B03" w:rsidRPr="00334F6C">
        <w:rPr>
          <w:rFonts w:ascii="Arial" w:hAnsi="Arial" w:cs="Arial"/>
          <w:sz w:val="21"/>
          <w:szCs w:val="21"/>
          <w:lang w:val="fr-FR"/>
        </w:rPr>
        <w:t>. Cette année</w:t>
      </w:r>
      <w:r w:rsidR="004333FF">
        <w:rPr>
          <w:rFonts w:ascii="Arial" w:hAnsi="Arial" w:cs="Arial"/>
          <w:sz w:val="21"/>
          <w:szCs w:val="21"/>
          <w:lang w:val="fr-FR"/>
        </w:rPr>
        <w:t xml:space="preserve">-là </w:t>
      </w:r>
      <w:r w:rsidR="00E25B03" w:rsidRPr="00334F6C">
        <w:rPr>
          <w:rFonts w:ascii="Arial" w:hAnsi="Arial" w:cs="Arial"/>
          <w:sz w:val="21"/>
          <w:szCs w:val="21"/>
          <w:lang w:val="fr-FR"/>
        </w:rPr>
        <w:t xml:space="preserve">a également marqué l'introduction des </w:t>
      </w:r>
      <w:proofErr w:type="spellStart"/>
      <w:r w:rsidR="004333FF">
        <w:rPr>
          <w:rFonts w:ascii="Arial" w:hAnsi="Arial" w:cs="Arial"/>
          <w:sz w:val="21"/>
          <w:szCs w:val="21"/>
          <w:lang w:val="fr-FR"/>
        </w:rPr>
        <w:t>mini-</w:t>
      </w:r>
      <w:r w:rsidR="00E25B03" w:rsidRPr="00334F6C">
        <w:rPr>
          <w:rFonts w:ascii="Arial" w:hAnsi="Arial" w:cs="Arial"/>
          <w:sz w:val="21"/>
          <w:szCs w:val="21"/>
          <w:lang w:val="fr-FR"/>
        </w:rPr>
        <w:t>pelles</w:t>
      </w:r>
      <w:proofErr w:type="spellEnd"/>
      <w:r w:rsidR="00E25B03" w:rsidRPr="00334F6C">
        <w:rPr>
          <w:rFonts w:ascii="Arial" w:hAnsi="Arial" w:cs="Arial"/>
          <w:sz w:val="21"/>
          <w:szCs w:val="21"/>
          <w:lang w:val="fr-FR"/>
        </w:rPr>
        <w:t xml:space="preserve"> Kubota en Europe.</w:t>
      </w:r>
    </w:p>
    <w:p w14:paraId="1465C820" w14:textId="560FB4B6" w:rsidR="007622F7" w:rsidRPr="00334F6C" w:rsidRDefault="007622F7" w:rsidP="007622F7">
      <w:pPr>
        <w:spacing w:after="160" w:line="259" w:lineRule="auto"/>
        <w:rPr>
          <w:rFonts w:ascii="Arial" w:hAnsi="Arial" w:cs="Arial"/>
          <w:sz w:val="21"/>
          <w:szCs w:val="21"/>
          <w:lang w:val="fr-FR"/>
        </w:rPr>
      </w:pPr>
      <w:r w:rsidRPr="00334F6C">
        <w:rPr>
          <w:rFonts w:ascii="Arial" w:hAnsi="Arial" w:cs="Arial"/>
          <w:sz w:val="21"/>
          <w:szCs w:val="21"/>
          <w:lang w:val="fr-FR"/>
        </w:rPr>
        <w:t>La série KX, qui a changé la donne, a fait ses débuts en 1988, offrant des améliorations en matière de performances hydrauliques, de durabilité et de confort de l'opérateur. L'engagement de Kubota envers l'innovation s'est poursuivi en 1999 avec le lancement de la série U, qui a été la première à offrir la technologie d</w:t>
      </w:r>
      <w:r w:rsidR="004333FF">
        <w:rPr>
          <w:rFonts w:ascii="Arial" w:hAnsi="Arial" w:cs="Arial"/>
          <w:sz w:val="21"/>
          <w:szCs w:val="21"/>
          <w:lang w:val="fr-FR"/>
        </w:rPr>
        <w:t xml:space="preserve">u rayon de rotation arrière sans déport </w:t>
      </w:r>
      <w:r w:rsidRPr="00334F6C">
        <w:rPr>
          <w:rFonts w:ascii="Arial" w:hAnsi="Arial" w:cs="Arial"/>
          <w:sz w:val="21"/>
          <w:szCs w:val="21"/>
          <w:lang w:val="fr-FR"/>
        </w:rPr>
        <w:t>pour une manœuvrabilité supérieure dans les espaces restreints.</w:t>
      </w:r>
    </w:p>
    <w:p w14:paraId="1FBB2EE5" w14:textId="518E760A" w:rsidR="007622F7" w:rsidRPr="00334F6C" w:rsidRDefault="007622F7" w:rsidP="007622F7">
      <w:pPr>
        <w:spacing w:after="160" w:line="259" w:lineRule="auto"/>
        <w:rPr>
          <w:rFonts w:ascii="Arial" w:hAnsi="Arial" w:cs="Arial"/>
          <w:sz w:val="21"/>
          <w:szCs w:val="21"/>
          <w:lang w:val="fr-FR"/>
        </w:rPr>
      </w:pPr>
      <w:r w:rsidRPr="00334F6C">
        <w:rPr>
          <w:rFonts w:ascii="Arial" w:hAnsi="Arial" w:cs="Arial"/>
          <w:sz w:val="21"/>
          <w:szCs w:val="21"/>
          <w:lang w:val="fr-FR"/>
        </w:rPr>
        <w:t>En 2002, Kubota a célébré la production de sa 100 000e</w:t>
      </w:r>
      <w:r w:rsidRPr="00A15E89">
        <w:rPr>
          <w:rFonts w:ascii="Arial" w:hAnsi="Arial" w:cs="Arial"/>
          <w:sz w:val="21"/>
          <w:szCs w:val="21"/>
          <w:lang w:val="fr-FR"/>
        </w:rPr>
        <w:t xml:space="preserve"> </w:t>
      </w:r>
      <w:r w:rsidR="004333FF">
        <w:rPr>
          <w:rFonts w:ascii="Arial" w:hAnsi="Arial" w:cs="Arial"/>
          <w:sz w:val="21"/>
          <w:szCs w:val="21"/>
          <w:lang w:val="fr-FR"/>
        </w:rPr>
        <w:t>mini-pelle</w:t>
      </w:r>
      <w:r w:rsidRPr="00334F6C">
        <w:rPr>
          <w:rFonts w:ascii="Arial" w:hAnsi="Arial" w:cs="Arial"/>
          <w:sz w:val="21"/>
          <w:szCs w:val="21"/>
          <w:lang w:val="fr-FR"/>
        </w:rPr>
        <w:t xml:space="preserve">, un témoignage de sa croissance rapide et de son impact mondial. Quatre ans plus tard, la société a présenté la KX080-3, sa </w:t>
      </w:r>
      <w:r w:rsidR="004333FF">
        <w:rPr>
          <w:rFonts w:ascii="Arial" w:hAnsi="Arial" w:cs="Arial"/>
          <w:sz w:val="21"/>
          <w:szCs w:val="21"/>
          <w:lang w:val="fr-FR"/>
        </w:rPr>
        <w:t xml:space="preserve">première </w:t>
      </w:r>
      <w:r w:rsidR="004333FF">
        <w:rPr>
          <w:rFonts w:ascii="Arial" w:hAnsi="Arial" w:cs="Arial"/>
          <w:sz w:val="21"/>
          <w:szCs w:val="21"/>
          <w:lang w:val="fr-FR"/>
        </w:rPr>
        <w:lastRenderedPageBreak/>
        <w:t>midi-pelle</w:t>
      </w:r>
      <w:r w:rsidRPr="00334F6C">
        <w:rPr>
          <w:rFonts w:ascii="Arial" w:hAnsi="Arial" w:cs="Arial"/>
          <w:sz w:val="21"/>
          <w:szCs w:val="21"/>
          <w:lang w:val="fr-FR"/>
        </w:rPr>
        <w:t>, conçue pour des applications lourdes tout en conservant la qualité et la fiabilité qui font la réputation de Kubota.</w:t>
      </w:r>
    </w:p>
    <w:p w14:paraId="2D98AA7B" w14:textId="17159843" w:rsidR="00473904" w:rsidRPr="00334F6C" w:rsidRDefault="00473904" w:rsidP="007622F7">
      <w:pPr>
        <w:spacing w:after="160" w:line="259" w:lineRule="auto"/>
        <w:rPr>
          <w:rFonts w:ascii="Arial" w:hAnsi="Arial" w:cs="Arial"/>
          <w:sz w:val="21"/>
          <w:szCs w:val="21"/>
          <w:lang w:val="fr-FR"/>
        </w:rPr>
      </w:pPr>
      <w:r w:rsidRPr="00334F6C">
        <w:rPr>
          <w:rFonts w:ascii="Arial" w:hAnsi="Arial" w:cs="Arial"/>
          <w:sz w:val="21"/>
          <w:szCs w:val="21"/>
          <w:lang w:val="fr-FR"/>
        </w:rPr>
        <w:t>Kubota continue de montrer la voie en Europe en tant que marque numéro un pour les</w:t>
      </w:r>
      <w:r w:rsidR="004333FF">
        <w:rPr>
          <w:rFonts w:ascii="Arial" w:hAnsi="Arial" w:cs="Arial"/>
          <w:sz w:val="21"/>
          <w:szCs w:val="21"/>
          <w:lang w:val="fr-FR"/>
        </w:rPr>
        <w:t xml:space="preserve"> </w:t>
      </w:r>
      <w:proofErr w:type="spellStart"/>
      <w:r w:rsidR="004333FF">
        <w:rPr>
          <w:rFonts w:ascii="Arial" w:hAnsi="Arial" w:cs="Arial"/>
          <w:sz w:val="21"/>
          <w:szCs w:val="21"/>
          <w:lang w:val="fr-FR"/>
        </w:rPr>
        <w:t>mini-</w:t>
      </w:r>
      <w:r w:rsidRPr="00334F6C">
        <w:rPr>
          <w:rFonts w:ascii="Arial" w:hAnsi="Arial" w:cs="Arial"/>
          <w:sz w:val="21"/>
          <w:szCs w:val="21"/>
          <w:lang w:val="fr-FR"/>
        </w:rPr>
        <w:t>pelles</w:t>
      </w:r>
      <w:proofErr w:type="spellEnd"/>
      <w:r w:rsidRPr="00334F6C">
        <w:rPr>
          <w:rFonts w:ascii="Arial" w:hAnsi="Arial" w:cs="Arial"/>
          <w:sz w:val="21"/>
          <w:szCs w:val="21"/>
          <w:lang w:val="fr-FR"/>
        </w:rPr>
        <w:t xml:space="preserve"> jusqu'à 8 tonnes. En franchissant le cap des 1 000 000 </w:t>
      </w:r>
      <w:r w:rsidR="004333FF">
        <w:rPr>
          <w:rFonts w:ascii="Arial" w:hAnsi="Arial" w:cs="Arial"/>
          <w:sz w:val="21"/>
          <w:szCs w:val="21"/>
          <w:lang w:val="fr-FR"/>
        </w:rPr>
        <w:t xml:space="preserve">de </w:t>
      </w:r>
      <w:proofErr w:type="spellStart"/>
      <w:r w:rsidR="004333FF">
        <w:rPr>
          <w:rFonts w:ascii="Arial" w:hAnsi="Arial" w:cs="Arial"/>
          <w:sz w:val="21"/>
          <w:szCs w:val="21"/>
          <w:lang w:val="fr-FR"/>
        </w:rPr>
        <w:t>mini-pelles</w:t>
      </w:r>
      <w:proofErr w:type="spellEnd"/>
      <w:r w:rsidRPr="00334F6C">
        <w:rPr>
          <w:rFonts w:ascii="Arial" w:hAnsi="Arial" w:cs="Arial"/>
          <w:sz w:val="21"/>
          <w:szCs w:val="21"/>
          <w:lang w:val="fr-FR"/>
        </w:rPr>
        <w:t xml:space="preserve"> produites, cette réalisation remarquable souligne l'engagement de Kubota en faveur de la qualité et de l'innovation, ainsi que la fidélité de ses clients dans le monde entier.</w:t>
      </w:r>
    </w:p>
    <w:p w14:paraId="66A576EA" w14:textId="54D085CC" w:rsidR="007622F7" w:rsidRPr="00334F6C" w:rsidRDefault="007622F7" w:rsidP="007622F7">
      <w:pPr>
        <w:spacing w:after="160" w:line="259" w:lineRule="auto"/>
        <w:rPr>
          <w:rFonts w:ascii="Arial" w:hAnsi="Arial" w:cs="Arial"/>
          <w:sz w:val="21"/>
          <w:szCs w:val="21"/>
          <w:lang w:val="fr-FR"/>
        </w:rPr>
      </w:pPr>
      <w:r w:rsidRPr="00334F6C">
        <w:rPr>
          <w:rFonts w:ascii="Arial" w:hAnsi="Arial" w:cs="Arial"/>
          <w:sz w:val="21"/>
          <w:szCs w:val="21"/>
          <w:lang w:val="fr-FR"/>
        </w:rPr>
        <w:t xml:space="preserve">Un million de </w:t>
      </w:r>
      <w:proofErr w:type="spellStart"/>
      <w:r w:rsidR="004333FF">
        <w:rPr>
          <w:rFonts w:ascii="Arial" w:hAnsi="Arial" w:cs="Arial"/>
          <w:sz w:val="21"/>
          <w:szCs w:val="21"/>
          <w:lang w:val="fr-FR"/>
        </w:rPr>
        <w:t>mini-</w:t>
      </w:r>
      <w:r w:rsidRPr="00334F6C">
        <w:rPr>
          <w:rFonts w:ascii="Arial" w:hAnsi="Arial" w:cs="Arial"/>
          <w:sz w:val="21"/>
          <w:szCs w:val="21"/>
          <w:lang w:val="fr-FR"/>
        </w:rPr>
        <w:t>pelles</w:t>
      </w:r>
      <w:proofErr w:type="spellEnd"/>
      <w:r w:rsidRPr="00334F6C">
        <w:rPr>
          <w:rFonts w:ascii="Arial" w:hAnsi="Arial" w:cs="Arial"/>
          <w:sz w:val="21"/>
          <w:szCs w:val="21"/>
          <w:lang w:val="fr-FR"/>
        </w:rPr>
        <w:t xml:space="preserve"> est plus qu'un chiffre, c'est </w:t>
      </w:r>
      <w:r w:rsidR="00E25B03" w:rsidRPr="00334F6C">
        <w:rPr>
          <w:rFonts w:ascii="Arial" w:hAnsi="Arial" w:cs="Arial"/>
          <w:sz w:val="21"/>
          <w:szCs w:val="21"/>
          <w:lang w:val="fr-FR"/>
        </w:rPr>
        <w:t xml:space="preserve">une </w:t>
      </w:r>
      <w:r w:rsidR="00EB5DF7" w:rsidRPr="00334F6C">
        <w:rPr>
          <w:rFonts w:ascii="Arial" w:hAnsi="Arial" w:cs="Arial"/>
          <w:sz w:val="21"/>
          <w:szCs w:val="21"/>
          <w:lang w:val="fr-FR"/>
        </w:rPr>
        <w:t xml:space="preserve">indication de </w:t>
      </w:r>
      <w:r w:rsidRPr="00334F6C">
        <w:rPr>
          <w:rFonts w:ascii="Arial" w:hAnsi="Arial" w:cs="Arial"/>
          <w:sz w:val="21"/>
          <w:szCs w:val="21"/>
          <w:lang w:val="fr-FR"/>
        </w:rPr>
        <w:t>la confiance, de l'innovation et du travail acharné de tous les employés de Kubota</w:t>
      </w:r>
      <w:r w:rsidR="000040D2" w:rsidRPr="00334F6C">
        <w:rPr>
          <w:rFonts w:ascii="Arial" w:hAnsi="Arial" w:cs="Arial"/>
          <w:sz w:val="21"/>
          <w:szCs w:val="21"/>
          <w:lang w:val="fr-FR"/>
        </w:rPr>
        <w:t xml:space="preserve">. </w:t>
      </w:r>
      <w:r w:rsidR="00E25B03" w:rsidRPr="00334F6C">
        <w:rPr>
          <w:rFonts w:ascii="Arial" w:hAnsi="Arial" w:cs="Arial"/>
          <w:sz w:val="21"/>
          <w:szCs w:val="21"/>
          <w:lang w:val="fr-FR"/>
        </w:rPr>
        <w:t xml:space="preserve">Kubota est </w:t>
      </w:r>
      <w:r w:rsidRPr="00334F6C">
        <w:rPr>
          <w:rFonts w:ascii="Arial" w:hAnsi="Arial" w:cs="Arial"/>
          <w:sz w:val="21"/>
          <w:szCs w:val="21"/>
          <w:lang w:val="fr-FR"/>
        </w:rPr>
        <w:t>fier d'avoir soutenu d'innombrables industries et communautés dans le monde entier</w:t>
      </w:r>
      <w:r w:rsidR="00B4578A">
        <w:rPr>
          <w:rFonts w:ascii="Arial" w:hAnsi="Arial" w:cs="Arial"/>
          <w:sz w:val="21"/>
          <w:szCs w:val="21"/>
          <w:lang w:val="fr-FR"/>
        </w:rPr>
        <w:t xml:space="preserve"> </w:t>
      </w:r>
      <w:r w:rsidRPr="00334F6C">
        <w:rPr>
          <w:rFonts w:ascii="Arial" w:hAnsi="Arial" w:cs="Arial"/>
          <w:sz w:val="21"/>
          <w:szCs w:val="21"/>
          <w:lang w:val="fr-FR"/>
        </w:rPr>
        <w:t xml:space="preserve">et continuera à </w:t>
      </w:r>
      <w:r w:rsidR="00E25B03" w:rsidRPr="00334F6C">
        <w:rPr>
          <w:rFonts w:ascii="Arial" w:hAnsi="Arial" w:cs="Arial"/>
          <w:sz w:val="21"/>
          <w:szCs w:val="21"/>
          <w:lang w:val="fr-FR"/>
        </w:rPr>
        <w:t xml:space="preserve">façonner </w:t>
      </w:r>
      <w:r w:rsidRPr="00334F6C">
        <w:rPr>
          <w:rFonts w:ascii="Arial" w:hAnsi="Arial" w:cs="Arial"/>
          <w:sz w:val="21"/>
          <w:szCs w:val="21"/>
          <w:lang w:val="fr-FR"/>
        </w:rPr>
        <w:t xml:space="preserve">l'avenir des machines avec les clients </w:t>
      </w:r>
      <w:r w:rsidR="00E25B03" w:rsidRPr="00334F6C">
        <w:rPr>
          <w:rFonts w:ascii="Arial" w:hAnsi="Arial" w:cs="Arial"/>
          <w:sz w:val="21"/>
          <w:szCs w:val="21"/>
          <w:lang w:val="fr-FR"/>
        </w:rPr>
        <w:t>au premier plan d</w:t>
      </w:r>
      <w:r w:rsidR="00B4578A">
        <w:rPr>
          <w:rFonts w:ascii="Arial" w:hAnsi="Arial" w:cs="Arial"/>
          <w:sz w:val="21"/>
          <w:szCs w:val="21"/>
          <w:lang w:val="fr-FR"/>
        </w:rPr>
        <w:t xml:space="preserve">ans les </w:t>
      </w:r>
      <w:r w:rsidR="00CC23E2" w:rsidRPr="00334F6C">
        <w:rPr>
          <w:rFonts w:ascii="Arial" w:hAnsi="Arial" w:cs="Arial"/>
          <w:sz w:val="21"/>
          <w:szCs w:val="21"/>
          <w:lang w:val="fr-FR"/>
        </w:rPr>
        <w:t>développements futurs.</w:t>
      </w:r>
    </w:p>
    <w:p w14:paraId="51B5F511" w14:textId="460E2EE7" w:rsidR="00A96505" w:rsidRPr="00334F6C" w:rsidRDefault="007622F7" w:rsidP="004D5921">
      <w:pPr>
        <w:spacing w:after="160" w:line="259" w:lineRule="auto"/>
        <w:rPr>
          <w:rFonts w:ascii="Arial" w:hAnsi="Arial" w:cs="Arial"/>
          <w:sz w:val="21"/>
          <w:szCs w:val="21"/>
          <w:lang w:val="fr-FR"/>
        </w:rPr>
      </w:pPr>
      <w:r w:rsidRPr="00334F6C">
        <w:rPr>
          <w:rFonts w:ascii="Arial" w:hAnsi="Arial" w:cs="Arial"/>
          <w:sz w:val="21"/>
          <w:szCs w:val="21"/>
          <w:lang w:val="fr-FR"/>
        </w:rPr>
        <w:t>En célébrant cette réussite, Kubota réaffirme son engagement à repousser les limites de la technologie et de la durabilité. Pour l'avenir, Kubota vise à maintenir sa position de leader sur le marché, en faisant progresser la construction, l'agriculture et l'entretien des sols grâce à des solutions centrées sur le client.</w:t>
      </w:r>
    </w:p>
    <w:p w14:paraId="01EF93E0" w14:textId="064BB697" w:rsidR="00B064E4" w:rsidRDefault="00B064E4" w:rsidP="00343FBE">
      <w:pPr>
        <w:rPr>
          <w:rFonts w:ascii="Arial" w:hAnsi="Arial" w:cs="Arial"/>
          <w:i/>
          <w:iCs/>
          <w:color w:val="FF0000"/>
          <w:sz w:val="21"/>
          <w:szCs w:val="21"/>
          <w:lang w:val="fr-FR"/>
        </w:rPr>
      </w:pPr>
    </w:p>
    <w:p w14:paraId="2C2BBB7E" w14:textId="77777777" w:rsidR="00E97889" w:rsidRPr="00334F6C" w:rsidRDefault="00E97889" w:rsidP="00343FBE">
      <w:pPr>
        <w:rPr>
          <w:rFonts w:ascii="Arial" w:hAnsi="Arial" w:cs="Arial"/>
          <w:sz w:val="21"/>
          <w:szCs w:val="21"/>
          <w:lang w:val="fr-FR"/>
        </w:rPr>
      </w:pPr>
    </w:p>
    <w:p w14:paraId="59AC4CAA" w14:textId="77777777" w:rsidR="00334F6C" w:rsidRPr="00CE3746" w:rsidRDefault="00334F6C" w:rsidP="00334F6C">
      <w:pPr>
        <w:spacing w:line="276" w:lineRule="auto"/>
        <w:rPr>
          <w:rFonts w:ascii="Arial" w:eastAsia="Arial" w:hAnsi="Arial" w:cs="Arial"/>
          <w:b/>
          <w:sz w:val="21"/>
          <w:szCs w:val="21"/>
          <w:lang w:val="fr-FR"/>
        </w:rPr>
      </w:pPr>
      <w:bookmarkStart w:id="0" w:name="_Hlk190358891"/>
      <w:r w:rsidRPr="00CE3746">
        <w:rPr>
          <w:rFonts w:ascii="Arial" w:eastAsia="Arial" w:hAnsi="Arial" w:cs="Arial"/>
          <w:b/>
          <w:sz w:val="21"/>
          <w:szCs w:val="21"/>
          <w:lang w:val="fr-FR"/>
        </w:rPr>
        <w:t>À propos de Kubota</w:t>
      </w:r>
    </w:p>
    <w:p w14:paraId="4205F00C" w14:textId="77777777" w:rsidR="00334F6C" w:rsidRPr="00CE3746" w:rsidRDefault="00334F6C" w:rsidP="00334F6C">
      <w:pPr>
        <w:spacing w:line="276" w:lineRule="auto"/>
        <w:rPr>
          <w:rFonts w:ascii="Arial" w:eastAsia="Arial" w:hAnsi="Arial" w:cs="Arial"/>
          <w:bCs/>
          <w:sz w:val="21"/>
          <w:szCs w:val="21"/>
          <w:lang w:val="fr-FR"/>
        </w:rPr>
      </w:pPr>
      <w:r w:rsidRPr="00CE3746">
        <w:rPr>
          <w:rFonts w:ascii="Arial" w:eastAsia="Arial" w:hAnsi="Arial" w:cs="Arial"/>
          <w:bCs/>
          <w:sz w:val="21"/>
          <w:szCs w:val="21"/>
          <w:lang w:val="fr-FR"/>
        </w:rPr>
        <w:t>Depuis 1890, Kubota est l'un des principaux fabricants de tracteurs agricoles et de matériels espaces verts, d'équipements d’engins de chantier et de moteurs industriels. Avec son siège mondial à Osaka au Japon, des bureaux dans plus de 120 pays et plus de 50 000 employés en Amérique du Nord, en Europe et en Asie, Kubota a réalisé un chiffre d'affaires de 21,4 milliards de dollars en 2023.</w:t>
      </w:r>
    </w:p>
    <w:p w14:paraId="78D6D17A" w14:textId="77777777" w:rsidR="00334F6C" w:rsidRPr="00CE3746" w:rsidRDefault="00334F6C" w:rsidP="00334F6C">
      <w:pPr>
        <w:spacing w:line="276" w:lineRule="auto"/>
        <w:rPr>
          <w:rFonts w:ascii="Arial" w:eastAsia="Arial" w:hAnsi="Arial" w:cs="Arial"/>
          <w:bCs/>
          <w:sz w:val="21"/>
          <w:szCs w:val="21"/>
          <w:lang w:val="fr-FR"/>
        </w:rPr>
      </w:pPr>
      <w:r w:rsidRPr="00CE3746">
        <w:rPr>
          <w:rFonts w:ascii="Arial" w:eastAsia="Arial" w:hAnsi="Arial" w:cs="Arial"/>
          <w:bCs/>
          <w:sz w:val="21"/>
          <w:szCs w:val="21"/>
          <w:lang w:val="fr-FR"/>
        </w:rPr>
        <w:t>Bien que les machines constituent sa principale ligne de produits, Kubota fabrique également une large gamme de produits tels que des systèmes de purification de l'eau de ville, des systèmes d'irrigation, des systèmes de tuyauterie, des systèmes de construction de toits et de maisons, et de grandes vannes souterraines.</w:t>
      </w:r>
    </w:p>
    <w:p w14:paraId="642F1C58" w14:textId="77777777" w:rsidR="00334F6C" w:rsidRPr="00CE3746" w:rsidRDefault="00334F6C" w:rsidP="00334F6C">
      <w:pPr>
        <w:spacing w:line="276" w:lineRule="auto"/>
        <w:rPr>
          <w:rFonts w:ascii="Arial" w:eastAsia="Arial" w:hAnsi="Arial" w:cs="Arial"/>
          <w:b/>
          <w:sz w:val="21"/>
          <w:szCs w:val="21"/>
          <w:lang w:val="fr-FR"/>
        </w:rPr>
      </w:pPr>
    </w:p>
    <w:p w14:paraId="7E5F52E0" w14:textId="77777777" w:rsidR="00334F6C" w:rsidRPr="00CE3746" w:rsidRDefault="00334F6C" w:rsidP="00334F6C">
      <w:pPr>
        <w:spacing w:line="276" w:lineRule="auto"/>
        <w:rPr>
          <w:rFonts w:ascii="Arial" w:eastAsia="Arial" w:hAnsi="Arial" w:cs="Arial"/>
          <w:b/>
          <w:sz w:val="21"/>
          <w:szCs w:val="21"/>
          <w:lang w:val="fr-FR"/>
        </w:rPr>
      </w:pPr>
      <w:r w:rsidRPr="00CE3746">
        <w:rPr>
          <w:rFonts w:ascii="Arial" w:eastAsia="Arial" w:hAnsi="Arial" w:cs="Arial"/>
          <w:b/>
          <w:sz w:val="21"/>
          <w:szCs w:val="21"/>
          <w:lang w:val="fr-FR"/>
        </w:rPr>
        <w:t>Notre mission</w:t>
      </w:r>
    </w:p>
    <w:p w14:paraId="29FB65B2" w14:textId="25E1665B" w:rsidR="00334F6C" w:rsidRPr="00CE3746" w:rsidRDefault="00334F6C" w:rsidP="00334F6C">
      <w:pPr>
        <w:pStyle w:val="Default"/>
        <w:rPr>
          <w:color w:val="auto"/>
          <w:sz w:val="21"/>
          <w:szCs w:val="21"/>
        </w:rPr>
      </w:pPr>
      <w:r w:rsidRPr="00CE3746">
        <w:rPr>
          <w:rFonts w:eastAsia="Arial"/>
          <w:bCs/>
          <w:color w:val="auto"/>
          <w:sz w:val="21"/>
          <w:szCs w:val="21"/>
        </w:rPr>
        <w:t xml:space="preserve">Notre énoncé de marque, « For </w:t>
      </w:r>
      <w:proofErr w:type="spellStart"/>
      <w:r w:rsidRPr="00CE3746">
        <w:rPr>
          <w:rFonts w:eastAsia="Arial"/>
          <w:bCs/>
          <w:color w:val="auto"/>
          <w:sz w:val="21"/>
          <w:szCs w:val="21"/>
        </w:rPr>
        <w:t>Earth</w:t>
      </w:r>
      <w:proofErr w:type="spellEnd"/>
      <w:r w:rsidRPr="00CE3746">
        <w:rPr>
          <w:rFonts w:eastAsia="Arial"/>
          <w:bCs/>
          <w:color w:val="auto"/>
          <w:sz w:val="21"/>
          <w:szCs w:val="21"/>
        </w:rPr>
        <w:t xml:space="preserve">, For Life », témoigne de notre engagement en faveur de la conservation de l’environnement tout en contribuant à la production de nourriture et d’eau, qui sont essentielles pour répondre aux besoins de notre société, alors que la population mondiale continue de croître. Cette mission s’accomplit chaque fois qu’un tracteur Kubota récolte la terre pour produire de la nourriture ou lorsque notre équipement de construction creuse pour transporter de l’eau ou fournir un abri. Pour plus d'informations sur Kubota, veuillez visiter </w:t>
      </w:r>
      <w:r w:rsidRPr="00CE3746">
        <w:rPr>
          <w:color w:val="auto"/>
          <w:sz w:val="21"/>
          <w:szCs w:val="21"/>
        </w:rPr>
        <w:t xml:space="preserve"> </w:t>
      </w:r>
      <w:hyperlink r:id="rId9" w:history="1">
        <w:r w:rsidR="00B4578A" w:rsidRPr="00FF1597">
          <w:rPr>
            <w:rStyle w:val="Hyperlink"/>
            <w:sz w:val="21"/>
            <w:szCs w:val="21"/>
          </w:rPr>
          <w:t>www.kubota-eu.com</w:t>
        </w:r>
      </w:hyperlink>
      <w:r w:rsidR="00B4578A">
        <w:rPr>
          <w:color w:val="auto"/>
          <w:sz w:val="21"/>
          <w:szCs w:val="21"/>
        </w:rPr>
        <w:t xml:space="preserve"> </w:t>
      </w:r>
      <w:r w:rsidRPr="00CE3746">
        <w:rPr>
          <w:color w:val="auto"/>
          <w:sz w:val="21"/>
          <w:szCs w:val="21"/>
        </w:rPr>
        <w:t xml:space="preserve"> ou </w:t>
      </w:r>
      <w:hyperlink r:id="rId10" w:history="1">
        <w:r w:rsidR="00B4578A" w:rsidRPr="00FF1597">
          <w:rPr>
            <w:rStyle w:val="Hyperlink"/>
            <w:sz w:val="21"/>
            <w:szCs w:val="21"/>
          </w:rPr>
          <w:t>www.kubota.com</w:t>
        </w:r>
      </w:hyperlink>
      <w:r w:rsidR="00B4578A">
        <w:rPr>
          <w:color w:val="auto"/>
          <w:sz w:val="21"/>
          <w:szCs w:val="21"/>
        </w:rPr>
        <w:t xml:space="preserve"> </w:t>
      </w:r>
      <w:r w:rsidRPr="00CE3746">
        <w:rPr>
          <w:color w:val="auto"/>
          <w:sz w:val="21"/>
          <w:szCs w:val="21"/>
        </w:rPr>
        <w:t>.</w:t>
      </w:r>
    </w:p>
    <w:p w14:paraId="0862CE8D" w14:textId="77777777" w:rsidR="00334F6C" w:rsidRPr="00CE3746" w:rsidRDefault="00334F6C" w:rsidP="00334F6C">
      <w:pPr>
        <w:spacing w:line="276" w:lineRule="auto"/>
        <w:rPr>
          <w:rFonts w:ascii="Arial" w:eastAsia="Arial" w:hAnsi="Arial" w:cs="Arial"/>
          <w:sz w:val="21"/>
          <w:szCs w:val="21"/>
          <w:u w:val="single"/>
          <w:lang w:val="fr-FR"/>
        </w:rPr>
      </w:pPr>
    </w:p>
    <w:p w14:paraId="2C791D21" w14:textId="0B7E53D5" w:rsidR="00334F6C" w:rsidRPr="00CE3746" w:rsidRDefault="00334F6C" w:rsidP="00334F6C">
      <w:pPr>
        <w:spacing w:line="276" w:lineRule="auto"/>
        <w:rPr>
          <w:rFonts w:ascii="Arial" w:hAnsi="Arial" w:cs="Arial"/>
          <w:sz w:val="21"/>
          <w:szCs w:val="21"/>
          <w:lang w:val="fr-FR"/>
        </w:rPr>
      </w:pPr>
      <w:r w:rsidRPr="00CE3746">
        <w:rPr>
          <w:rFonts w:ascii="Arial" w:eastAsia="Arial" w:hAnsi="Arial" w:cs="Arial"/>
          <w:sz w:val="21"/>
          <w:szCs w:val="21"/>
          <w:u w:val="single"/>
          <w:lang w:val="fr-FR"/>
        </w:rPr>
        <w:t xml:space="preserve">Pour de plus amples informations, veuillez contacter </w:t>
      </w:r>
    </w:p>
    <w:bookmarkEnd w:id="0"/>
    <w:p w14:paraId="6E9BB6BB" w14:textId="77777777" w:rsidR="006B58D2" w:rsidRPr="00334F6C" w:rsidRDefault="006B58D2" w:rsidP="006B58D2">
      <w:pPr>
        <w:spacing w:line="276" w:lineRule="auto"/>
        <w:rPr>
          <w:rFonts w:ascii="Arial" w:eastAsia="Arial" w:hAnsi="Arial" w:cs="Arial"/>
          <w:color w:val="000000"/>
          <w:sz w:val="19"/>
          <w:szCs w:val="19"/>
          <w:lang w:val="fr-FR"/>
        </w:rPr>
      </w:pPr>
    </w:p>
    <w:p w14:paraId="68548A4B" w14:textId="77777777" w:rsidR="00334F6C" w:rsidRPr="00CE3746" w:rsidRDefault="00334F6C" w:rsidP="00334F6C">
      <w:pPr>
        <w:spacing w:line="276" w:lineRule="auto"/>
        <w:rPr>
          <w:rFonts w:ascii="Arial" w:hAnsi="Arial" w:cs="Arial"/>
          <w:b/>
          <w:sz w:val="19"/>
          <w:szCs w:val="19"/>
          <w:lang w:val="fr-FR" w:eastAsia="nl-NL"/>
        </w:rPr>
      </w:pPr>
      <w:r w:rsidRPr="00CE3746">
        <w:rPr>
          <w:rFonts w:ascii="Arial" w:hAnsi="Arial" w:cs="Arial"/>
          <w:b/>
          <w:sz w:val="19"/>
          <w:szCs w:val="19"/>
          <w:lang w:val="fr-FR" w:eastAsia="nl-NL"/>
        </w:rPr>
        <w:t>Responsable RP Construction</w:t>
      </w:r>
    </w:p>
    <w:p w14:paraId="0E4A45E7" w14:textId="77777777" w:rsidR="00334F6C" w:rsidRPr="00CE3746" w:rsidRDefault="00334F6C" w:rsidP="00334F6C">
      <w:pPr>
        <w:spacing w:line="276" w:lineRule="auto"/>
        <w:rPr>
          <w:rFonts w:ascii="Arial" w:hAnsi="Arial" w:cs="Arial"/>
          <w:color w:val="000000" w:themeColor="text1"/>
          <w:sz w:val="19"/>
          <w:szCs w:val="19"/>
          <w:lang w:val="fr-FR"/>
        </w:rPr>
      </w:pPr>
      <w:r w:rsidRPr="00CE3746">
        <w:rPr>
          <w:rFonts w:ascii="Arial" w:hAnsi="Arial" w:cs="Arial"/>
          <w:sz w:val="19"/>
          <w:szCs w:val="19"/>
          <w:lang w:val="fr-FR" w:eastAsia="nl-NL"/>
        </w:rPr>
        <w:t>Will Pike</w:t>
      </w:r>
    </w:p>
    <w:p w14:paraId="6BA485B9" w14:textId="77777777" w:rsidR="006B58D2" w:rsidRPr="00CE3746" w:rsidRDefault="006B58D2">
      <w:pPr>
        <w:spacing w:line="276" w:lineRule="auto"/>
        <w:rPr>
          <w:rFonts w:ascii="Arial" w:eastAsia="Arial" w:hAnsi="Arial" w:cs="Arial"/>
          <w:bCs/>
          <w:sz w:val="19"/>
          <w:szCs w:val="19"/>
          <w:lang w:val="fr-FR"/>
        </w:rPr>
      </w:pPr>
    </w:p>
    <w:p w14:paraId="7FAE2C6B" w14:textId="0A4950A6" w:rsidR="006B58D2" w:rsidRPr="00CE3746" w:rsidRDefault="00EC3F4A">
      <w:pPr>
        <w:spacing w:line="276" w:lineRule="auto"/>
        <w:rPr>
          <w:rFonts w:ascii="Arial" w:eastAsia="Arial" w:hAnsi="Arial" w:cs="Arial"/>
          <w:bCs/>
          <w:sz w:val="19"/>
          <w:szCs w:val="19"/>
          <w:lang w:val="fr-FR"/>
        </w:rPr>
      </w:pPr>
      <w:hyperlink r:id="rId11" w:history="1">
        <w:r w:rsidRPr="00CE3746">
          <w:rPr>
            <w:rStyle w:val="Hyperlink"/>
            <w:rFonts w:ascii="Arial" w:eastAsia="Arial" w:hAnsi="Arial" w:cs="Arial"/>
            <w:bCs/>
            <w:sz w:val="19"/>
            <w:szCs w:val="19"/>
            <w:lang w:val="fr-FR"/>
          </w:rPr>
          <w:t>will.pike@Kubota.com</w:t>
        </w:r>
      </w:hyperlink>
    </w:p>
    <w:p w14:paraId="2397AE28" w14:textId="4673E297" w:rsidR="006B58D2" w:rsidRPr="00CE3746" w:rsidRDefault="00592CE7">
      <w:pPr>
        <w:spacing w:line="276" w:lineRule="auto"/>
        <w:rPr>
          <w:rFonts w:ascii="Arial" w:eastAsia="Arial" w:hAnsi="Arial" w:cs="Arial"/>
          <w:bCs/>
          <w:sz w:val="19"/>
          <w:szCs w:val="19"/>
          <w:lang w:val="fr-FR"/>
        </w:rPr>
      </w:pPr>
      <w:r>
        <w:rPr>
          <w:rFonts w:ascii="Arial" w:hAnsi="Arial" w:cs="Arial"/>
          <w:noProof/>
          <w:sz w:val="21"/>
          <w:szCs w:val="21"/>
        </w:rPr>
        <w:drawing>
          <wp:anchor distT="0" distB="0" distL="114300" distR="114300" simplePos="0" relativeHeight="251659264" behindDoc="1" locked="0" layoutInCell="1" allowOverlap="1" wp14:anchorId="4C35F745" wp14:editId="6228CA0A">
            <wp:simplePos x="0" y="0"/>
            <wp:positionH relativeFrom="margin">
              <wp:posOffset>-1270</wp:posOffset>
            </wp:positionH>
            <wp:positionV relativeFrom="paragraph">
              <wp:posOffset>52070</wp:posOffset>
            </wp:positionV>
            <wp:extent cx="1047750" cy="295275"/>
            <wp:effectExtent l="0" t="0" r="0" b="9525"/>
            <wp:wrapTight wrapText="bothSides">
              <wp:wrapPolygon edited="0">
                <wp:start x="0" y="0"/>
                <wp:lineTo x="0" y="20903"/>
                <wp:lineTo x="21207" y="20903"/>
                <wp:lineTo x="21207" y="0"/>
                <wp:lineTo x="0" y="0"/>
              </wp:wrapPolygon>
            </wp:wrapTight>
            <wp:docPr id="68819595"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595" name="Picture 4" descr="A blue and white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47750" cy="295275"/>
                    </a:xfrm>
                    <a:prstGeom prst="rect">
                      <a:avLst/>
                    </a:prstGeom>
                  </pic:spPr>
                </pic:pic>
              </a:graphicData>
            </a:graphic>
            <wp14:sizeRelH relativeFrom="page">
              <wp14:pctWidth>0</wp14:pctWidth>
            </wp14:sizeRelH>
            <wp14:sizeRelV relativeFrom="page">
              <wp14:pctHeight>0</wp14:pctHeight>
            </wp14:sizeRelV>
          </wp:anchor>
        </w:drawing>
      </w:r>
    </w:p>
    <w:p w14:paraId="57F01DB4" w14:textId="19A76900" w:rsidR="005D7FAF" w:rsidRPr="00CE3746" w:rsidRDefault="005D7FAF">
      <w:pPr>
        <w:spacing w:line="276" w:lineRule="auto"/>
        <w:rPr>
          <w:rFonts w:ascii="Arial" w:eastAsia="Arial" w:hAnsi="Arial" w:cs="Arial"/>
          <w:color w:val="000000"/>
          <w:sz w:val="19"/>
          <w:szCs w:val="19"/>
          <w:lang w:val="fr-FR"/>
        </w:rPr>
      </w:pPr>
    </w:p>
    <w:p w14:paraId="31B0623A" w14:textId="58B78C3B" w:rsidR="005D7FAF" w:rsidRDefault="005D7FAF">
      <w:pPr>
        <w:spacing w:line="276" w:lineRule="auto"/>
        <w:rPr>
          <w:rFonts w:ascii="Arial" w:eastAsia="Arial" w:hAnsi="Arial" w:cs="Arial"/>
          <w:color w:val="000000"/>
          <w:sz w:val="19"/>
          <w:szCs w:val="19"/>
          <w:lang w:val="fr-FR"/>
        </w:rPr>
      </w:pPr>
    </w:p>
    <w:p w14:paraId="12444747" w14:textId="77777777" w:rsidR="00B90ED8" w:rsidRDefault="00B90ED8">
      <w:pPr>
        <w:spacing w:line="276" w:lineRule="auto"/>
        <w:rPr>
          <w:rFonts w:ascii="Arial" w:eastAsia="Arial" w:hAnsi="Arial" w:cs="Arial"/>
          <w:color w:val="000000"/>
          <w:sz w:val="19"/>
          <w:szCs w:val="19"/>
          <w:lang w:val="fr-FR"/>
        </w:rPr>
      </w:pPr>
    </w:p>
    <w:p w14:paraId="1740A603" w14:textId="65295D32" w:rsidR="00B90ED8" w:rsidRDefault="00B90ED8" w:rsidP="00B90ED8">
      <w:pPr>
        <w:spacing w:line="276" w:lineRule="auto"/>
        <w:rPr>
          <w:rFonts w:ascii="Arial" w:eastAsia="Arial" w:hAnsi="Arial" w:cs="Arial"/>
          <w:sz w:val="19"/>
          <w:szCs w:val="19"/>
        </w:rPr>
      </w:pPr>
      <w:r>
        <w:rPr>
          <w:noProof/>
          <w:lang w:bidi="de-DE"/>
        </w:rPr>
        <w:drawing>
          <wp:anchor distT="0" distB="0" distL="114300" distR="114300" simplePos="0" relativeHeight="251662336" behindDoc="0" locked="0" layoutInCell="1" hidden="0" allowOverlap="1" wp14:anchorId="3B387A72" wp14:editId="67067EB2">
            <wp:simplePos x="0" y="0"/>
            <wp:positionH relativeFrom="column">
              <wp:posOffset>5456555</wp:posOffset>
            </wp:positionH>
            <wp:positionV relativeFrom="paragraph">
              <wp:posOffset>27305</wp:posOffset>
            </wp:positionV>
            <wp:extent cx="621030" cy="612140"/>
            <wp:effectExtent l="0" t="0" r="7620" b="0"/>
            <wp:wrapSquare wrapText="bothSides" distT="0" distB="0" distL="114300" distR="114300"/>
            <wp:docPr id="636" name="image8.png" descr="A group of excavators in a circle&#10;&#10;AI-generated content may be incorrect."/>
            <wp:cNvGraphicFramePr/>
            <a:graphic xmlns:a="http://schemas.openxmlformats.org/drawingml/2006/main">
              <a:graphicData uri="http://schemas.openxmlformats.org/drawingml/2006/picture">
                <pic:pic xmlns:pic="http://schemas.openxmlformats.org/drawingml/2006/picture">
                  <pic:nvPicPr>
                    <pic:cNvPr id="636" name="image8.png" descr="A group of excavators in a circle&#10;&#10;AI-generated content may be incorrect."/>
                    <pic:cNvPicPr preferRelativeResize="0"/>
                  </pic:nvPicPr>
                  <pic:blipFill>
                    <a:blip r:embed="rId13" cstate="print">
                      <a:extLst>
                        <a:ext uri="{28A0092B-C50C-407E-A947-70E740481C1C}">
                          <a14:useLocalDpi xmlns:a14="http://schemas.microsoft.com/office/drawing/2010/main" val="0"/>
                        </a:ext>
                      </a:extLst>
                    </a:blip>
                    <a:srcRect t="298" b="298"/>
                    <a:stretch>
                      <a:fillRect/>
                    </a:stretch>
                  </pic:blipFill>
                  <pic:spPr>
                    <a:xfrm>
                      <a:off x="0" y="0"/>
                      <a:ext cx="621030" cy="61214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Pr="00B90ED8">
        <w:rPr>
          <w:rFonts w:ascii="Arial" w:eastAsia="Arial" w:hAnsi="Arial" w:cs="Arial"/>
          <w:sz w:val="19"/>
          <w:szCs w:val="19"/>
          <w:lang w:bidi="de-DE"/>
        </w:rPr>
        <w:t>Télécharger</w:t>
      </w:r>
      <w:proofErr w:type="spellEnd"/>
      <w:r w:rsidRPr="00B90ED8">
        <w:rPr>
          <w:rFonts w:ascii="Arial" w:eastAsia="Arial" w:hAnsi="Arial" w:cs="Arial"/>
          <w:sz w:val="19"/>
          <w:szCs w:val="19"/>
          <w:lang w:bidi="de-DE"/>
        </w:rPr>
        <w:t xml:space="preserve"> les images</w:t>
      </w:r>
      <w:r>
        <w:rPr>
          <w:rFonts w:ascii="Arial" w:eastAsia="Arial" w:hAnsi="Arial" w:cs="Arial"/>
          <w:sz w:val="19"/>
          <w:szCs w:val="19"/>
          <w:lang w:bidi="de-DE"/>
        </w:rPr>
        <w:t xml:space="preserve">: </w:t>
      </w:r>
      <w:r>
        <w:rPr>
          <w:rFonts w:ascii="Arial" w:eastAsia="Arial" w:hAnsi="Arial" w:cs="Arial"/>
          <w:sz w:val="19"/>
          <w:szCs w:val="19"/>
          <w:lang w:bidi="de-DE"/>
        </w:rPr>
        <w:br/>
      </w:r>
    </w:p>
    <w:p w14:paraId="262D8068" w14:textId="2A2E78EC" w:rsidR="00B90ED8" w:rsidRDefault="00B90ED8" w:rsidP="00B90ED8">
      <w:pPr>
        <w:shd w:val="clear" w:color="auto" w:fill="FFFFFF"/>
        <w:spacing w:line="276" w:lineRule="auto"/>
        <w:rPr>
          <w:rFonts w:ascii="Arial" w:eastAsia="Arial" w:hAnsi="Arial" w:cs="Arial"/>
          <w:sz w:val="18"/>
          <w:szCs w:val="18"/>
        </w:rPr>
      </w:pPr>
      <w:hyperlink r:id="rId14" w:history="1">
        <w:r w:rsidRPr="00B90ED8">
          <w:rPr>
            <w:rStyle w:val="Hyperlink"/>
            <w:rFonts w:ascii="Arial" w:eastAsia="Arial" w:hAnsi="Arial" w:cs="Arial"/>
            <w:b/>
            <w:sz w:val="19"/>
            <w:szCs w:val="19"/>
            <w:lang w:bidi="de-DE"/>
          </w:rPr>
          <w:t xml:space="preserve">1 million </w:t>
        </w:r>
        <w:proofErr w:type="spellStart"/>
        <w:r w:rsidRPr="00B90ED8">
          <w:rPr>
            <w:rStyle w:val="Hyperlink"/>
            <w:rFonts w:ascii="Arial" w:eastAsia="Arial" w:hAnsi="Arial" w:cs="Arial"/>
            <w:b/>
            <w:sz w:val="19"/>
            <w:szCs w:val="19"/>
            <w:lang w:bidi="de-DE"/>
          </w:rPr>
          <w:t>d’excavatrices</w:t>
        </w:r>
        <w:proofErr w:type="spellEnd"/>
        <w:r w:rsidRPr="00B90ED8">
          <w:rPr>
            <w:rStyle w:val="Hyperlink"/>
            <w:rFonts w:ascii="Arial" w:eastAsia="Arial" w:hAnsi="Arial" w:cs="Arial"/>
            <w:b/>
            <w:sz w:val="19"/>
            <w:szCs w:val="19"/>
            <w:lang w:bidi="de-DE"/>
          </w:rPr>
          <w:t xml:space="preserve"> </w:t>
        </w:r>
        <w:proofErr w:type="spellStart"/>
        <w:r w:rsidRPr="00B90ED8">
          <w:rPr>
            <w:rStyle w:val="Hyperlink"/>
            <w:rFonts w:ascii="Arial" w:eastAsia="Arial" w:hAnsi="Arial" w:cs="Arial"/>
            <w:b/>
            <w:sz w:val="19"/>
            <w:szCs w:val="19"/>
            <w:lang w:bidi="de-DE"/>
          </w:rPr>
          <w:t>produites</w:t>
        </w:r>
        <w:proofErr w:type="spellEnd"/>
        <w:r w:rsidRPr="00B90ED8">
          <w:rPr>
            <w:rStyle w:val="Hyperlink"/>
            <w:rFonts w:ascii="Arial" w:eastAsia="Arial" w:hAnsi="Arial" w:cs="Arial"/>
            <w:b/>
            <w:sz w:val="19"/>
            <w:szCs w:val="19"/>
            <w:lang w:bidi="de-DE"/>
          </w:rPr>
          <w:t xml:space="preserve"> </w:t>
        </w:r>
      </w:hyperlink>
      <w:r>
        <w:rPr>
          <w:rFonts w:ascii="Arial" w:eastAsia="Arial" w:hAnsi="Arial" w:cs="Arial"/>
          <w:sz w:val="19"/>
          <w:szCs w:val="19"/>
          <w:lang w:bidi="de-DE"/>
        </w:rPr>
        <w:t xml:space="preserve"> </w:t>
      </w:r>
      <w:r>
        <w:rPr>
          <w:rFonts w:ascii="Arial" w:eastAsia="Arial" w:hAnsi="Arial" w:cs="Arial"/>
          <w:sz w:val="19"/>
          <w:szCs w:val="19"/>
          <w:lang w:bidi="de-DE"/>
        </w:rPr>
        <w:br/>
      </w:r>
    </w:p>
    <w:p w14:paraId="245CCD67" w14:textId="3AA3DBEA" w:rsidR="00B90ED8" w:rsidRPr="00CE3746" w:rsidRDefault="00B90ED8" w:rsidP="00B90ED8">
      <w:pPr>
        <w:spacing w:line="276" w:lineRule="auto"/>
        <w:rPr>
          <w:rFonts w:ascii="Arial" w:eastAsia="Arial" w:hAnsi="Arial" w:cs="Arial"/>
          <w:color w:val="000000"/>
          <w:sz w:val="19"/>
          <w:szCs w:val="19"/>
          <w:lang w:val="fr-FR"/>
        </w:rPr>
      </w:pPr>
      <w:r>
        <w:rPr>
          <w:rFonts w:ascii="Arial" w:eastAsia="Arial" w:hAnsi="Arial" w:cs="Arial"/>
          <w:color w:val="0D0D0D"/>
          <w:sz w:val="19"/>
          <w:szCs w:val="19"/>
          <w:highlight w:val="white"/>
          <w:lang w:bidi="de-DE"/>
        </w:rPr>
        <w:br/>
      </w:r>
    </w:p>
    <w:p w14:paraId="42B8793D" w14:textId="7CA96241" w:rsidR="00AC7777" w:rsidRPr="00CE3746" w:rsidRDefault="00AC7777">
      <w:pPr>
        <w:spacing w:line="276" w:lineRule="auto"/>
        <w:rPr>
          <w:rFonts w:ascii="Arial" w:eastAsia="Arial" w:hAnsi="Arial" w:cs="Arial"/>
          <w:noProof/>
          <w:color w:val="000000"/>
          <w:sz w:val="19"/>
          <w:szCs w:val="19"/>
          <w:lang w:val="fr-FR"/>
        </w:rPr>
      </w:pPr>
    </w:p>
    <w:p w14:paraId="5F43FD18" w14:textId="24C49B08" w:rsidR="005D7FAF" w:rsidRPr="00334F6C" w:rsidRDefault="00A0760E" w:rsidP="00343FBE">
      <w:pPr>
        <w:spacing w:line="276" w:lineRule="auto"/>
        <w:rPr>
          <w:rFonts w:ascii="Arial" w:eastAsia="Arial" w:hAnsi="Arial" w:cs="Arial"/>
          <w:sz w:val="19"/>
          <w:szCs w:val="19"/>
          <w:u w:val="single"/>
          <w:lang w:val="fr-FR"/>
        </w:rPr>
      </w:pPr>
      <w:r w:rsidRPr="00334F6C">
        <w:rPr>
          <w:rFonts w:ascii="Arial" w:eastAsia="Arial" w:hAnsi="Arial" w:cs="Arial"/>
          <w:sz w:val="19"/>
          <w:szCs w:val="19"/>
          <w:lang w:val="fr-FR"/>
        </w:rPr>
        <w:lastRenderedPageBreak/>
        <w:br/>
      </w:r>
    </w:p>
    <w:p w14:paraId="4E515D5B" w14:textId="77777777" w:rsidR="005D7FAF" w:rsidRPr="00334F6C" w:rsidRDefault="005D7FAF">
      <w:pPr>
        <w:spacing w:line="276" w:lineRule="auto"/>
        <w:rPr>
          <w:rFonts w:ascii="Arial" w:eastAsia="Arial" w:hAnsi="Arial" w:cs="Arial"/>
          <w:color w:val="000000"/>
          <w:sz w:val="19"/>
          <w:szCs w:val="19"/>
          <w:lang w:val="fr-FR"/>
        </w:rPr>
      </w:pPr>
    </w:p>
    <w:p w14:paraId="22774B85" w14:textId="77777777" w:rsidR="005D7FAF" w:rsidRPr="00334F6C" w:rsidRDefault="005D7FAF">
      <w:pPr>
        <w:spacing w:line="276" w:lineRule="auto"/>
        <w:rPr>
          <w:rFonts w:ascii="Arial" w:eastAsia="Arial" w:hAnsi="Arial" w:cs="Arial"/>
          <w:color w:val="000000"/>
          <w:sz w:val="19"/>
          <w:szCs w:val="19"/>
          <w:lang w:val="fr-FR"/>
        </w:rPr>
      </w:pPr>
    </w:p>
    <w:p w14:paraId="5598F087" w14:textId="77777777" w:rsidR="005D7FAF" w:rsidRPr="00334F6C" w:rsidRDefault="00A0760E">
      <w:pPr>
        <w:spacing w:line="276" w:lineRule="auto"/>
        <w:rPr>
          <w:rFonts w:ascii="Arial" w:eastAsia="Arial" w:hAnsi="Arial" w:cs="Arial"/>
          <w:color w:val="000000"/>
          <w:sz w:val="19"/>
          <w:szCs w:val="19"/>
          <w:lang w:val="fr-FR"/>
        </w:rPr>
      </w:pPr>
      <w:r w:rsidRPr="00334F6C">
        <w:rPr>
          <w:rFonts w:ascii="Arial" w:eastAsia="Arial" w:hAnsi="Arial" w:cs="Arial"/>
          <w:b/>
          <w:color w:val="000000"/>
          <w:sz w:val="19"/>
          <w:szCs w:val="19"/>
          <w:lang w:val="fr-FR"/>
        </w:rPr>
        <w:t xml:space="preserve">Suivez-nous sur </w:t>
      </w:r>
      <w:r w:rsidRPr="00334F6C">
        <w:rPr>
          <w:rFonts w:ascii="Arial" w:eastAsia="Arial" w:hAnsi="Arial" w:cs="Arial"/>
          <w:color w:val="000000"/>
          <w:sz w:val="19"/>
          <w:szCs w:val="19"/>
          <w:lang w:val="fr-FR"/>
        </w:rPr>
        <w:t>:</w:t>
      </w:r>
    </w:p>
    <w:p w14:paraId="67504242" w14:textId="77777777" w:rsidR="005D7FAF" w:rsidRPr="00334F6C" w:rsidRDefault="00A0760E">
      <w:pPr>
        <w:spacing w:line="276" w:lineRule="auto"/>
        <w:rPr>
          <w:rFonts w:ascii="Arial" w:eastAsia="Arial" w:hAnsi="Arial" w:cs="Arial"/>
          <w:color w:val="000000"/>
          <w:sz w:val="19"/>
          <w:szCs w:val="19"/>
          <w:lang w:val="fr-FR"/>
        </w:rPr>
      </w:pPr>
      <w:r>
        <w:rPr>
          <w:noProof/>
        </w:rPr>
        <w:drawing>
          <wp:inline distT="0" distB="0" distL="0" distR="0" wp14:anchorId="6575572A" wp14:editId="619DC7D0">
            <wp:extent cx="127972" cy="124705"/>
            <wp:effectExtent l="0" t="0" r="0" b="0"/>
            <wp:docPr id="6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27972" cy="124705"/>
                    </a:xfrm>
                    <a:prstGeom prst="rect">
                      <a:avLst/>
                    </a:prstGeom>
                    <a:ln/>
                  </pic:spPr>
                </pic:pic>
              </a:graphicData>
            </a:graphic>
          </wp:inline>
        </w:drawing>
      </w:r>
      <w:r w:rsidRPr="00334F6C">
        <w:rPr>
          <w:rFonts w:ascii="Arial" w:eastAsia="Arial" w:hAnsi="Arial" w:cs="Arial"/>
          <w:color w:val="000000"/>
          <w:sz w:val="19"/>
          <w:szCs w:val="19"/>
          <w:lang w:val="fr-FR"/>
        </w:rPr>
        <w:t xml:space="preserve"> Site web </w:t>
      </w:r>
      <w:hyperlink r:id="rId16">
        <w:r w:rsidRPr="00334F6C">
          <w:rPr>
            <w:rFonts w:ascii="Arial" w:eastAsia="Arial" w:hAnsi="Arial" w:cs="Arial"/>
            <w:color w:val="000000"/>
            <w:sz w:val="19"/>
            <w:szCs w:val="19"/>
            <w:lang w:val="fr-FR"/>
          </w:rPr>
          <w:t xml:space="preserve">: https://www.kubota.com </w:t>
        </w:r>
      </w:hyperlink>
      <w:r w:rsidRPr="00334F6C">
        <w:rPr>
          <w:rFonts w:ascii="Arial" w:eastAsia="Arial" w:hAnsi="Arial" w:cs="Arial"/>
          <w:color w:val="000000"/>
          <w:sz w:val="19"/>
          <w:szCs w:val="19"/>
          <w:lang w:val="fr-FR"/>
        </w:rPr>
        <w:t xml:space="preserve">, </w:t>
      </w:r>
    </w:p>
    <w:p w14:paraId="0D0AC84E" w14:textId="4F8F70A0" w:rsidR="005D7FAF" w:rsidRDefault="00A0760E">
      <w:pPr>
        <w:spacing w:line="276" w:lineRule="auto"/>
        <w:rPr>
          <w:rFonts w:ascii="Arial" w:eastAsia="Arial" w:hAnsi="Arial" w:cs="Arial"/>
          <w:color w:val="000000"/>
          <w:sz w:val="19"/>
          <w:szCs w:val="19"/>
        </w:rPr>
      </w:pPr>
      <w:r>
        <w:rPr>
          <w:noProof/>
        </w:rPr>
        <w:drawing>
          <wp:inline distT="0" distB="0" distL="0" distR="0" wp14:anchorId="7D07636E" wp14:editId="1F7E703E">
            <wp:extent cx="138027" cy="134533"/>
            <wp:effectExtent l="0" t="0" r="0" b="0"/>
            <wp:docPr id="64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138027" cy="134533"/>
                    </a:xfrm>
                    <a:prstGeom prst="rect">
                      <a:avLst/>
                    </a:prstGeom>
                    <a:ln/>
                  </pic:spPr>
                </pic:pic>
              </a:graphicData>
            </a:graphic>
          </wp:inline>
        </w:drawing>
      </w:r>
      <w:hyperlink r:id="rId18">
        <w:r>
          <w:rPr>
            <w:rFonts w:ascii="Arial" w:eastAsia="Arial" w:hAnsi="Arial" w:cs="Arial"/>
            <w:color w:val="000000"/>
            <w:sz w:val="19"/>
            <w:szCs w:val="19"/>
          </w:rPr>
          <w:t xml:space="preserve"> LinkedIn </w:t>
        </w:r>
      </w:hyperlink>
      <w:hyperlink r:id="rId19">
        <w:r>
          <w:rPr>
            <w:rFonts w:ascii="Arial" w:eastAsia="Arial" w:hAnsi="Arial" w:cs="Arial"/>
            <w:color w:val="000000"/>
            <w:sz w:val="19"/>
            <w:szCs w:val="19"/>
          </w:rPr>
          <w:t xml:space="preserve">: </w:t>
        </w:r>
      </w:hyperlink>
      <w:hyperlink r:id="rId20" w:history="1">
        <w:r w:rsidR="00CE3746" w:rsidRPr="00CE3746">
          <w:rPr>
            <w:rStyle w:val="Hyperlink"/>
            <w:rFonts w:ascii="Arial" w:eastAsia="Arial" w:hAnsi="Arial" w:cs="Arial"/>
            <w:sz w:val="19"/>
            <w:szCs w:val="19"/>
          </w:rPr>
          <w:t>https://www.linkedin.com/company/kubota/</w:t>
        </w:r>
      </w:hyperlink>
      <w:r w:rsidR="00CE3746" w:rsidRPr="00CE3746">
        <w:rPr>
          <w:rFonts w:ascii="Arial" w:eastAsia="Arial" w:hAnsi="Arial" w:cs="Arial"/>
          <w:color w:val="000000"/>
          <w:sz w:val="19"/>
          <w:szCs w:val="19"/>
        </w:rPr>
        <w:t xml:space="preserve">, </w:t>
      </w:r>
      <w:hyperlink r:id="rId21" w:history="1">
        <w:r w:rsidR="00CE3746" w:rsidRPr="00CE3746">
          <w:rPr>
            <w:rStyle w:val="Hyperlink"/>
            <w:rFonts w:ascii="Arial" w:eastAsia="Arial" w:hAnsi="Arial" w:cs="Arial"/>
            <w:sz w:val="19"/>
            <w:szCs w:val="19"/>
          </w:rPr>
          <w:t>https://www.linkedin.com/company/kubota-in-europe/</w:t>
        </w:r>
      </w:hyperlink>
      <w:r w:rsidR="00CE3746" w:rsidRPr="00CE3746">
        <w:rPr>
          <w:rFonts w:ascii="Arial" w:eastAsia="Arial" w:hAnsi="Arial" w:cs="Arial"/>
          <w:color w:val="000000"/>
          <w:sz w:val="19"/>
          <w:szCs w:val="19"/>
        </w:rPr>
        <w:t xml:space="preserve"> </w:t>
      </w:r>
    </w:p>
    <w:p w14:paraId="71B30225"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50A4C8F9" wp14:editId="5CBED91D">
            <wp:extent cx="126096" cy="124472"/>
            <wp:effectExtent l="0" t="0" r="0" b="0"/>
            <wp:docPr id="63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a:stretch>
                      <a:fillRect/>
                    </a:stretch>
                  </pic:blipFill>
                  <pic:spPr>
                    <a:xfrm>
                      <a:off x="0" y="0"/>
                      <a:ext cx="126096" cy="124472"/>
                    </a:xfrm>
                    <a:prstGeom prst="rect">
                      <a:avLst/>
                    </a:prstGeom>
                    <a:ln/>
                  </pic:spPr>
                </pic:pic>
              </a:graphicData>
            </a:graphic>
          </wp:inline>
        </w:drawing>
      </w:r>
      <w:r>
        <w:rPr>
          <w:rFonts w:ascii="Arial" w:eastAsia="Arial" w:hAnsi="Arial" w:cs="Arial"/>
          <w:color w:val="000000"/>
          <w:sz w:val="19"/>
          <w:szCs w:val="19"/>
        </w:rPr>
        <w:t xml:space="preserve"> Facebook </w:t>
      </w:r>
      <w:hyperlink r:id="rId23">
        <w:r>
          <w:rPr>
            <w:rFonts w:ascii="Arial" w:eastAsia="Arial" w:hAnsi="Arial" w:cs="Arial"/>
            <w:color w:val="000000"/>
            <w:sz w:val="19"/>
            <w:szCs w:val="19"/>
          </w:rPr>
          <w:t>: https://www.facebook.com/KubotaEurope/</w:t>
        </w:r>
      </w:hyperlink>
    </w:p>
    <w:p w14:paraId="7B662CEA"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209C1384" wp14:editId="1EA56A99">
            <wp:extent cx="125943" cy="126496"/>
            <wp:effectExtent l="0" t="0" r="0" b="0"/>
            <wp:docPr id="6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4"/>
                    <a:srcRect/>
                    <a:stretch>
                      <a:fillRect/>
                    </a:stretch>
                  </pic:blipFill>
                  <pic:spPr>
                    <a:xfrm>
                      <a:off x="0" y="0"/>
                      <a:ext cx="125943" cy="126496"/>
                    </a:xfrm>
                    <a:prstGeom prst="rect">
                      <a:avLst/>
                    </a:prstGeom>
                    <a:ln/>
                  </pic:spPr>
                </pic:pic>
              </a:graphicData>
            </a:graphic>
          </wp:inline>
        </w:drawing>
      </w:r>
      <w:r>
        <w:rPr>
          <w:rFonts w:ascii="Arial" w:eastAsia="Arial" w:hAnsi="Arial" w:cs="Arial"/>
          <w:color w:val="000000"/>
          <w:sz w:val="19"/>
          <w:szCs w:val="19"/>
        </w:rPr>
        <w:t xml:space="preserve">  </w:t>
      </w:r>
      <w:proofErr w:type="gramStart"/>
      <w:r>
        <w:rPr>
          <w:rFonts w:ascii="Arial" w:eastAsia="Arial" w:hAnsi="Arial" w:cs="Arial"/>
          <w:color w:val="000000"/>
          <w:sz w:val="19"/>
          <w:szCs w:val="19"/>
        </w:rPr>
        <w:t>Instagram :</w:t>
      </w:r>
      <w:proofErr w:type="gramEnd"/>
      <w:r>
        <w:rPr>
          <w:rFonts w:ascii="Arial" w:eastAsia="Arial" w:hAnsi="Arial" w:cs="Arial"/>
          <w:color w:val="000000"/>
          <w:sz w:val="19"/>
          <w:szCs w:val="19"/>
        </w:rPr>
        <w:t xml:space="preserve"> https://www.instagram.com/kubota_in_europe</w:t>
      </w:r>
    </w:p>
    <w:p w14:paraId="19D6075E"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4AF73989" wp14:editId="09672154">
            <wp:extent cx="141017" cy="99092"/>
            <wp:effectExtent l="0" t="0" r="0" b="0"/>
            <wp:docPr id="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5"/>
                    <a:srcRect/>
                    <a:stretch>
                      <a:fillRect/>
                    </a:stretch>
                  </pic:blipFill>
                  <pic:spPr>
                    <a:xfrm>
                      <a:off x="0" y="0"/>
                      <a:ext cx="141017" cy="99092"/>
                    </a:xfrm>
                    <a:prstGeom prst="rect">
                      <a:avLst/>
                    </a:prstGeom>
                    <a:ln/>
                  </pic:spPr>
                </pic:pic>
              </a:graphicData>
            </a:graphic>
          </wp:inline>
        </w:drawing>
      </w:r>
      <w:r>
        <w:rPr>
          <w:rFonts w:ascii="Arial" w:eastAsia="Arial" w:hAnsi="Arial" w:cs="Arial"/>
          <w:color w:val="000000"/>
          <w:sz w:val="19"/>
          <w:szCs w:val="19"/>
        </w:rPr>
        <w:t xml:space="preserve"> </w:t>
      </w:r>
      <w:proofErr w:type="gramStart"/>
      <w:r>
        <w:rPr>
          <w:rFonts w:ascii="Arial" w:eastAsia="Arial" w:hAnsi="Arial" w:cs="Arial"/>
          <w:color w:val="000000"/>
          <w:sz w:val="19"/>
          <w:szCs w:val="19"/>
        </w:rPr>
        <w:t>YouTube :</w:t>
      </w:r>
      <w:proofErr w:type="gramEnd"/>
      <w:r>
        <w:rPr>
          <w:rFonts w:ascii="Arial" w:eastAsia="Arial" w:hAnsi="Arial" w:cs="Arial"/>
          <w:color w:val="000000"/>
          <w:sz w:val="19"/>
          <w:szCs w:val="19"/>
        </w:rPr>
        <w:t xml:space="preserve"> https://www.youtube.com/@KUBOTAEurope</w:t>
      </w:r>
    </w:p>
    <w:p w14:paraId="42E56C74" w14:textId="77777777" w:rsidR="005D7FAF" w:rsidRDefault="005D7FAF">
      <w:pPr>
        <w:spacing w:line="276" w:lineRule="auto"/>
        <w:rPr>
          <w:rFonts w:ascii="Arial" w:eastAsia="Arial" w:hAnsi="Arial" w:cs="Arial"/>
          <w:i/>
          <w:color w:val="000000"/>
          <w:sz w:val="19"/>
          <w:szCs w:val="19"/>
          <w:highlight w:val="white"/>
        </w:rPr>
      </w:pPr>
    </w:p>
    <w:p w14:paraId="767E66AB" w14:textId="77777777" w:rsidR="005D7FAF" w:rsidRDefault="005D7FAF">
      <w:pPr>
        <w:spacing w:line="276" w:lineRule="auto"/>
        <w:rPr>
          <w:rFonts w:ascii="Arial" w:eastAsia="Arial" w:hAnsi="Arial" w:cs="Arial"/>
        </w:rPr>
      </w:pPr>
    </w:p>
    <w:p w14:paraId="6A35A7BA" w14:textId="77777777" w:rsidR="005D7FAF" w:rsidRDefault="005D7FAF">
      <w:pPr>
        <w:spacing w:line="276" w:lineRule="auto"/>
        <w:rPr>
          <w:rFonts w:ascii="Arial" w:eastAsia="Arial" w:hAnsi="Arial" w:cs="Arial"/>
        </w:rPr>
      </w:pPr>
    </w:p>
    <w:sectPr w:rsidR="005D7FAF">
      <w:headerReference w:type="default" r:id="rId26"/>
      <w:footerReference w:type="default" r:id="rId27"/>
      <w:pgSz w:w="11906" w:h="16838"/>
      <w:pgMar w:top="1985" w:right="1247" w:bottom="567" w:left="1247" w:header="425"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E1809" w14:textId="77777777" w:rsidR="006F2206" w:rsidRDefault="006F2206">
      <w:r>
        <w:separator/>
      </w:r>
    </w:p>
  </w:endnote>
  <w:endnote w:type="continuationSeparator" w:id="0">
    <w:p w14:paraId="68A2E974" w14:textId="77777777" w:rsidR="006F2206" w:rsidRDefault="006F2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CCF5A" w14:textId="631144A9" w:rsidR="005D7FAF" w:rsidRDefault="005D7FAF">
    <w:pPr>
      <w:pBdr>
        <w:top w:val="nil"/>
        <w:left w:val="nil"/>
        <w:bottom w:val="nil"/>
        <w:right w:val="nil"/>
        <w:between w:val="nil"/>
      </w:pBdr>
      <w:tabs>
        <w:tab w:val="center" w:pos="4536"/>
        <w:tab w:val="right" w:pos="9072"/>
      </w:tabs>
      <w:jc w:val="right"/>
      <w:rPr>
        <w:rFonts w:ascii="Times" w:eastAsia="Times" w:hAnsi="Times" w:cs="Time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EE8B8" w14:textId="77777777" w:rsidR="006F2206" w:rsidRDefault="006F2206">
      <w:r>
        <w:separator/>
      </w:r>
    </w:p>
  </w:footnote>
  <w:footnote w:type="continuationSeparator" w:id="0">
    <w:p w14:paraId="34C982CB" w14:textId="77777777" w:rsidR="006F2206" w:rsidRDefault="006F22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5CB2" w14:textId="77777777" w:rsidR="005D7FAF" w:rsidRDefault="00A0760E">
    <w:pPr>
      <w:pBdr>
        <w:top w:val="nil"/>
        <w:left w:val="nil"/>
        <w:bottom w:val="nil"/>
        <w:right w:val="nil"/>
        <w:between w:val="nil"/>
      </w:pBdr>
      <w:tabs>
        <w:tab w:val="center" w:pos="4536"/>
        <w:tab w:val="right" w:pos="9072"/>
      </w:tabs>
      <w:ind w:left="-426"/>
      <w:jc w:val="both"/>
      <w:rPr>
        <w:color w:val="000000"/>
      </w:rPr>
    </w:pPr>
    <w:r>
      <w:rPr>
        <w:color w:val="000000"/>
      </w:rPr>
      <w:t xml:space="preserve">                                                                                                                                                                                                                                                                                                                                                                                                   </w:t>
    </w:r>
    <w:r>
      <w:rPr>
        <w:noProof/>
      </w:rPr>
      <mc:AlternateContent>
        <mc:Choice Requires="wps">
          <w:drawing>
            <wp:anchor distT="0" distB="0" distL="114300" distR="114300" simplePos="0" relativeHeight="251658240" behindDoc="0" locked="0" layoutInCell="1" hidden="0" allowOverlap="1" wp14:anchorId="5ED432FD" wp14:editId="0DB4EB48">
              <wp:simplePos x="0" y="0"/>
              <wp:positionH relativeFrom="column">
                <wp:posOffset>-139699</wp:posOffset>
              </wp:positionH>
              <wp:positionV relativeFrom="paragraph">
                <wp:posOffset>-253999</wp:posOffset>
              </wp:positionV>
              <wp:extent cx="2394585" cy="897890"/>
              <wp:effectExtent l="0" t="0" r="0" b="0"/>
              <wp:wrapNone/>
              <wp:docPr id="633" name="Rectangle 633"/>
              <wp:cNvGraphicFramePr/>
              <a:graphic xmlns:a="http://schemas.openxmlformats.org/drawingml/2006/main">
                <a:graphicData uri="http://schemas.microsoft.com/office/word/2010/wordprocessingShape">
                  <wps:wsp>
                    <wps:cNvSpPr/>
                    <wps:spPr>
                      <a:xfrm>
                        <a:off x="4158233" y="3340580"/>
                        <a:ext cx="2375535" cy="878840"/>
                      </a:xfrm>
                      <a:prstGeom prst="rect">
                        <a:avLst/>
                      </a:prstGeom>
                      <a:solidFill>
                        <a:srgbClr val="FFFFFF"/>
                      </a:solidFill>
                      <a:ln>
                        <a:noFill/>
                      </a:ln>
                    </wps:spPr>
                    <wps:txbx>
                      <w:txbxContent>
                        <w:p w14:paraId="7CDD89A8" w14:textId="77777777" w:rsidR="005D7FAF" w:rsidRDefault="00A0760E">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5ED432FD" id="Rectangle 633" o:spid="_x0000_s1026" style="position:absolute;left:0;text-align:left;margin-left:-11pt;margin-top:-20pt;width:188.55pt;height:70.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" stroked="f">
              <v:textbox inset="2.53958mm,1.2694mm,2.53958mm,1.2694mm">
                <w:txbxContent>
                  <w:p w14:paraId="7CDD89A8" w14:textId="77777777" w:rsidR="005D7FAF" w:rsidRDefault="00A0760E">
                    <w:pPr>
                      <w:textDirection w:val="btLr"/>
                    </w:pPr>
                    <w:r>
                      <w:rPr>
                        <w:color w:val="000000"/>
                      </w:rPr>
                      <w:t xml:space="preserve">                                                                                                                                                                                                                                                                                                                                                                                                                                                                                                                                                                                                                                                                                                                                                                                                                                                                                                                                                                                                                                                                                                                                                                                                                            </w:t>
                    </w:r>
                  </w:p>
                </w:txbxContent>
              </v:textbox>
            </v:rect>
          </w:pict>
        </mc:Fallback>
      </mc:AlternateContent>
    </w:r>
    <w:r>
      <w:rPr>
        <w:noProof/>
      </w:rPr>
      <mc:AlternateContent>
        <mc:Choice Requires="wps">
          <w:drawing>
            <wp:anchor distT="45720" distB="45720" distL="114300" distR="114300" simplePos="0" relativeHeight="251659264" behindDoc="0" locked="0" layoutInCell="1" hidden="0" allowOverlap="1" wp14:anchorId="70B2D4B0" wp14:editId="1796523C">
              <wp:simplePos x="0" y="0"/>
              <wp:positionH relativeFrom="column">
                <wp:posOffset>3387725</wp:posOffset>
              </wp:positionH>
              <wp:positionV relativeFrom="paragraph">
                <wp:posOffset>-5978</wp:posOffset>
              </wp:positionV>
              <wp:extent cx="2895600" cy="857250"/>
              <wp:effectExtent l="0" t="0" r="0" b="0"/>
              <wp:wrapSquare wrapText="bothSides" distT="45720" distB="45720" distL="114300" distR="114300"/>
              <wp:docPr id="632"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57250"/>
                      </a:xfrm>
                      <a:prstGeom prst="rect">
                        <a:avLst/>
                      </a:prstGeom>
                      <a:solidFill>
                        <a:srgbClr val="FFFFFF"/>
                      </a:solidFill>
                      <a:ln w="9525">
                        <a:noFill/>
                        <a:miter lim="800000"/>
                        <a:headEnd/>
                        <a:tailEnd/>
                      </a:ln>
                    </wps:spPr>
                    <wps:txb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70B2D4B0" id="_x0000_t202" coordsize="21600,21600" o:spt="202" path="m,l,21600r21600,l21600,xe">
              <v:stroke joinstyle="miter"/>
              <v:path gradientshapeok="t" o:connecttype="rect"/>
            </v:shapetype>
            <v:shape id="Text Box 632" o:spid="_x0000_s1027" type="#_x0000_t202" style="position:absolute;left:0;text-align:left;margin-left:266.75pt;margin-top:-.45pt;width:228pt;height:67.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" stroked="f">
              <v:textbo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2"/>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5D61"/>
    <w:multiLevelType w:val="multilevel"/>
    <w:tmpl w:val="32BE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D4011"/>
    <w:multiLevelType w:val="multilevel"/>
    <w:tmpl w:val="FA0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81F5C"/>
    <w:multiLevelType w:val="multilevel"/>
    <w:tmpl w:val="9E28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F86EC7"/>
    <w:multiLevelType w:val="multilevel"/>
    <w:tmpl w:val="2832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194ABE"/>
    <w:multiLevelType w:val="multilevel"/>
    <w:tmpl w:val="2DC2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24941">
    <w:abstractNumId w:val="3"/>
  </w:num>
  <w:num w:numId="2" w16cid:durableId="273900556">
    <w:abstractNumId w:val="2"/>
  </w:num>
  <w:num w:numId="3" w16cid:durableId="1178959627">
    <w:abstractNumId w:val="0"/>
  </w:num>
  <w:num w:numId="4" w16cid:durableId="627054178">
    <w:abstractNumId w:val="1"/>
  </w:num>
  <w:num w:numId="5" w16cid:durableId="8379647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AF"/>
    <w:rsid w:val="000040D2"/>
    <w:rsid w:val="000D3ABF"/>
    <w:rsid w:val="001357C3"/>
    <w:rsid w:val="001442E6"/>
    <w:rsid w:val="0018334B"/>
    <w:rsid w:val="001A04F3"/>
    <w:rsid w:val="001A4D98"/>
    <w:rsid w:val="001C211D"/>
    <w:rsid w:val="00211B91"/>
    <w:rsid w:val="00262542"/>
    <w:rsid w:val="00312394"/>
    <w:rsid w:val="00334F6C"/>
    <w:rsid w:val="00343FBE"/>
    <w:rsid w:val="00344E6D"/>
    <w:rsid w:val="00346380"/>
    <w:rsid w:val="003819E0"/>
    <w:rsid w:val="0038768C"/>
    <w:rsid w:val="00387C8A"/>
    <w:rsid w:val="00395562"/>
    <w:rsid w:val="003B05D8"/>
    <w:rsid w:val="003D30EE"/>
    <w:rsid w:val="00400875"/>
    <w:rsid w:val="00423722"/>
    <w:rsid w:val="004333FF"/>
    <w:rsid w:val="00434F26"/>
    <w:rsid w:val="00473904"/>
    <w:rsid w:val="004B1F2A"/>
    <w:rsid w:val="004D5921"/>
    <w:rsid w:val="004F6931"/>
    <w:rsid w:val="00545C5E"/>
    <w:rsid w:val="00592CE7"/>
    <w:rsid w:val="005A5C5E"/>
    <w:rsid w:val="005D7FAF"/>
    <w:rsid w:val="005F3289"/>
    <w:rsid w:val="005F5092"/>
    <w:rsid w:val="006406AE"/>
    <w:rsid w:val="0067266C"/>
    <w:rsid w:val="006A56F9"/>
    <w:rsid w:val="006B58D2"/>
    <w:rsid w:val="006C6FAA"/>
    <w:rsid w:val="006D71A0"/>
    <w:rsid w:val="006E2216"/>
    <w:rsid w:val="006F2206"/>
    <w:rsid w:val="0075153E"/>
    <w:rsid w:val="007622F7"/>
    <w:rsid w:val="00766FD8"/>
    <w:rsid w:val="007D456E"/>
    <w:rsid w:val="007E0825"/>
    <w:rsid w:val="0080417C"/>
    <w:rsid w:val="0081138B"/>
    <w:rsid w:val="008522BB"/>
    <w:rsid w:val="008531F6"/>
    <w:rsid w:val="00864885"/>
    <w:rsid w:val="008775E8"/>
    <w:rsid w:val="00880646"/>
    <w:rsid w:val="00920C35"/>
    <w:rsid w:val="00963AB1"/>
    <w:rsid w:val="00982917"/>
    <w:rsid w:val="009C6017"/>
    <w:rsid w:val="009E0921"/>
    <w:rsid w:val="00A0760E"/>
    <w:rsid w:val="00A15E89"/>
    <w:rsid w:val="00A17948"/>
    <w:rsid w:val="00A60705"/>
    <w:rsid w:val="00A86745"/>
    <w:rsid w:val="00A96505"/>
    <w:rsid w:val="00AC7777"/>
    <w:rsid w:val="00B064E4"/>
    <w:rsid w:val="00B15251"/>
    <w:rsid w:val="00B3666D"/>
    <w:rsid w:val="00B4578A"/>
    <w:rsid w:val="00B90ED8"/>
    <w:rsid w:val="00BA3682"/>
    <w:rsid w:val="00BC78D6"/>
    <w:rsid w:val="00BD6E20"/>
    <w:rsid w:val="00BE511E"/>
    <w:rsid w:val="00BF725C"/>
    <w:rsid w:val="00C02903"/>
    <w:rsid w:val="00C230C9"/>
    <w:rsid w:val="00C37429"/>
    <w:rsid w:val="00C44492"/>
    <w:rsid w:val="00C81234"/>
    <w:rsid w:val="00C92C72"/>
    <w:rsid w:val="00CC23E2"/>
    <w:rsid w:val="00CD122F"/>
    <w:rsid w:val="00CE3746"/>
    <w:rsid w:val="00D00EB9"/>
    <w:rsid w:val="00D62755"/>
    <w:rsid w:val="00DC45DA"/>
    <w:rsid w:val="00DD3E1D"/>
    <w:rsid w:val="00E06E71"/>
    <w:rsid w:val="00E111E6"/>
    <w:rsid w:val="00E14109"/>
    <w:rsid w:val="00E1501D"/>
    <w:rsid w:val="00E25B03"/>
    <w:rsid w:val="00E35DBA"/>
    <w:rsid w:val="00E97889"/>
    <w:rsid w:val="00EB5DF7"/>
    <w:rsid w:val="00EC3F4A"/>
    <w:rsid w:val="00ED25D5"/>
    <w:rsid w:val="00F65E2E"/>
    <w:rsid w:val="00F724AD"/>
    <w:rsid w:val="00F86564"/>
    <w:rsid w:val="00FA4D28"/>
    <w:rsid w:val="00FF5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C38C"/>
  <w15:docId w15:val="{5F58AF4C-BEAE-44C9-BD5A-265FA2C7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948"/>
    <w:rPr>
      <w:lang w:eastAsia="es-ES_trad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4371A"/>
    <w:rPr>
      <w:color w:val="0563C1" w:themeColor="hyperlink"/>
      <w:u w:val="single"/>
    </w:rPr>
  </w:style>
  <w:style w:type="character" w:styleId="FollowedHyperlink">
    <w:name w:val="FollowedHyperlink"/>
    <w:basedOn w:val="DefaultParagraphFont"/>
    <w:uiPriority w:val="99"/>
    <w:semiHidden/>
    <w:unhideWhenUsed/>
    <w:rsid w:val="0044371A"/>
    <w:rPr>
      <w:color w:val="954F72" w:themeColor="followedHyperlink"/>
      <w:u w:val="single"/>
    </w:rPr>
  </w:style>
  <w:style w:type="character" w:customStyle="1" w:styleId="UnresolvedMention1">
    <w:name w:val="Unresolved Mention1"/>
    <w:basedOn w:val="DefaultParagraphFont"/>
    <w:uiPriority w:val="99"/>
    <w:semiHidden/>
    <w:unhideWhenUsed/>
    <w:rsid w:val="008B65DE"/>
    <w:rPr>
      <w:color w:val="605E5C"/>
      <w:shd w:val="clear" w:color="auto" w:fill="E1DFDD"/>
    </w:rPr>
  </w:style>
  <w:style w:type="paragraph" w:styleId="Header">
    <w:name w:val="header"/>
    <w:basedOn w:val="Normal"/>
    <w:link w:val="HeaderChar"/>
    <w:uiPriority w:val="99"/>
    <w:unhideWhenUsed/>
    <w:rsid w:val="003031FB"/>
    <w:pPr>
      <w:tabs>
        <w:tab w:val="center" w:pos="4252"/>
        <w:tab w:val="right" w:pos="8504"/>
      </w:tabs>
    </w:pPr>
  </w:style>
  <w:style w:type="character" w:customStyle="1" w:styleId="HeaderChar">
    <w:name w:val="Header Char"/>
    <w:basedOn w:val="DefaultParagraphFont"/>
    <w:link w:val="Header"/>
    <w:uiPriority w:val="99"/>
    <w:rsid w:val="003031FB"/>
    <w:rPr>
      <w:rFonts w:ascii="Times New Roman" w:eastAsia="Times New Roman" w:hAnsi="Times New Roman" w:cs="Times New Roman"/>
      <w:lang w:val="en-GB" w:eastAsia="es-ES_tradnl"/>
    </w:rPr>
  </w:style>
  <w:style w:type="paragraph" w:styleId="Footer">
    <w:name w:val="footer"/>
    <w:basedOn w:val="Normal"/>
    <w:link w:val="FooterChar"/>
    <w:uiPriority w:val="99"/>
    <w:unhideWhenUsed/>
    <w:rsid w:val="003031FB"/>
    <w:pPr>
      <w:tabs>
        <w:tab w:val="center" w:pos="4252"/>
        <w:tab w:val="right" w:pos="8504"/>
      </w:tabs>
    </w:pPr>
  </w:style>
  <w:style w:type="character" w:customStyle="1" w:styleId="FooterChar">
    <w:name w:val="Footer Char"/>
    <w:basedOn w:val="DefaultParagraphFont"/>
    <w:link w:val="Footer"/>
    <w:uiPriority w:val="99"/>
    <w:rsid w:val="003031FB"/>
    <w:rPr>
      <w:rFonts w:ascii="Times New Roman" w:eastAsia="Times New Roman" w:hAnsi="Times New Roman" w:cs="Times New Roman"/>
      <w:lang w:val="en-GB" w:eastAsia="es-ES_tradnl"/>
    </w:rPr>
  </w:style>
  <w:style w:type="paragraph" w:styleId="NormalWeb">
    <w:name w:val="Normal (Web)"/>
    <w:basedOn w:val="Normal"/>
    <w:uiPriority w:val="99"/>
    <w:semiHidden/>
    <w:unhideWhenUsed/>
    <w:rsid w:val="00131A3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6B58D2"/>
    <w:rPr>
      <w:color w:val="605E5C"/>
      <w:shd w:val="clear" w:color="auto" w:fill="E1DFDD"/>
    </w:rPr>
  </w:style>
  <w:style w:type="paragraph" w:customStyle="1" w:styleId="Default">
    <w:name w:val="Default"/>
    <w:rsid w:val="00334F6C"/>
    <w:pPr>
      <w:autoSpaceDE w:val="0"/>
      <w:autoSpaceDN w:val="0"/>
      <w:adjustRightInd w:val="0"/>
    </w:pPr>
    <w:rPr>
      <w:rFonts w:ascii="Arial" w:hAnsi="Arial" w:cs="Arial"/>
      <w:color w:val="00000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90906">
      <w:bodyDiv w:val="1"/>
      <w:marLeft w:val="0"/>
      <w:marRight w:val="0"/>
      <w:marTop w:val="0"/>
      <w:marBottom w:val="0"/>
      <w:divBdr>
        <w:top w:val="none" w:sz="0" w:space="0" w:color="auto"/>
        <w:left w:val="none" w:sz="0" w:space="0" w:color="auto"/>
        <w:bottom w:val="none" w:sz="0" w:space="0" w:color="auto"/>
        <w:right w:val="none" w:sz="0" w:space="0" w:color="auto"/>
      </w:divBdr>
    </w:div>
    <w:div w:id="78214090">
      <w:bodyDiv w:val="1"/>
      <w:marLeft w:val="0"/>
      <w:marRight w:val="0"/>
      <w:marTop w:val="0"/>
      <w:marBottom w:val="0"/>
      <w:divBdr>
        <w:top w:val="none" w:sz="0" w:space="0" w:color="auto"/>
        <w:left w:val="none" w:sz="0" w:space="0" w:color="auto"/>
        <w:bottom w:val="none" w:sz="0" w:space="0" w:color="auto"/>
        <w:right w:val="none" w:sz="0" w:space="0" w:color="auto"/>
      </w:divBdr>
    </w:div>
    <w:div w:id="198204762">
      <w:bodyDiv w:val="1"/>
      <w:marLeft w:val="0"/>
      <w:marRight w:val="0"/>
      <w:marTop w:val="0"/>
      <w:marBottom w:val="0"/>
      <w:divBdr>
        <w:top w:val="none" w:sz="0" w:space="0" w:color="auto"/>
        <w:left w:val="none" w:sz="0" w:space="0" w:color="auto"/>
        <w:bottom w:val="none" w:sz="0" w:space="0" w:color="auto"/>
        <w:right w:val="none" w:sz="0" w:space="0" w:color="auto"/>
      </w:divBdr>
    </w:div>
    <w:div w:id="450788859">
      <w:bodyDiv w:val="1"/>
      <w:marLeft w:val="0"/>
      <w:marRight w:val="0"/>
      <w:marTop w:val="0"/>
      <w:marBottom w:val="0"/>
      <w:divBdr>
        <w:top w:val="none" w:sz="0" w:space="0" w:color="auto"/>
        <w:left w:val="none" w:sz="0" w:space="0" w:color="auto"/>
        <w:bottom w:val="none" w:sz="0" w:space="0" w:color="auto"/>
        <w:right w:val="none" w:sz="0" w:space="0" w:color="auto"/>
      </w:divBdr>
    </w:div>
    <w:div w:id="864518050">
      <w:bodyDiv w:val="1"/>
      <w:marLeft w:val="0"/>
      <w:marRight w:val="0"/>
      <w:marTop w:val="0"/>
      <w:marBottom w:val="0"/>
      <w:divBdr>
        <w:top w:val="none" w:sz="0" w:space="0" w:color="auto"/>
        <w:left w:val="none" w:sz="0" w:space="0" w:color="auto"/>
        <w:bottom w:val="none" w:sz="0" w:space="0" w:color="auto"/>
        <w:right w:val="none" w:sz="0" w:space="0" w:color="auto"/>
      </w:divBdr>
    </w:div>
    <w:div w:id="1046175224">
      <w:bodyDiv w:val="1"/>
      <w:marLeft w:val="0"/>
      <w:marRight w:val="0"/>
      <w:marTop w:val="0"/>
      <w:marBottom w:val="0"/>
      <w:divBdr>
        <w:top w:val="none" w:sz="0" w:space="0" w:color="auto"/>
        <w:left w:val="none" w:sz="0" w:space="0" w:color="auto"/>
        <w:bottom w:val="none" w:sz="0" w:space="0" w:color="auto"/>
        <w:right w:val="none" w:sz="0" w:space="0" w:color="auto"/>
      </w:divBdr>
    </w:div>
    <w:div w:id="1243837902">
      <w:bodyDiv w:val="1"/>
      <w:marLeft w:val="0"/>
      <w:marRight w:val="0"/>
      <w:marTop w:val="0"/>
      <w:marBottom w:val="0"/>
      <w:divBdr>
        <w:top w:val="none" w:sz="0" w:space="0" w:color="auto"/>
        <w:left w:val="none" w:sz="0" w:space="0" w:color="auto"/>
        <w:bottom w:val="none" w:sz="0" w:space="0" w:color="auto"/>
        <w:right w:val="none" w:sz="0" w:space="0" w:color="auto"/>
      </w:divBdr>
    </w:div>
    <w:div w:id="1373992439">
      <w:bodyDiv w:val="1"/>
      <w:marLeft w:val="0"/>
      <w:marRight w:val="0"/>
      <w:marTop w:val="0"/>
      <w:marBottom w:val="0"/>
      <w:divBdr>
        <w:top w:val="none" w:sz="0" w:space="0" w:color="auto"/>
        <w:left w:val="none" w:sz="0" w:space="0" w:color="auto"/>
        <w:bottom w:val="none" w:sz="0" w:space="0" w:color="auto"/>
        <w:right w:val="none" w:sz="0" w:space="0" w:color="auto"/>
      </w:divBdr>
    </w:div>
    <w:div w:id="1573807582">
      <w:bodyDiv w:val="1"/>
      <w:marLeft w:val="0"/>
      <w:marRight w:val="0"/>
      <w:marTop w:val="0"/>
      <w:marBottom w:val="0"/>
      <w:divBdr>
        <w:top w:val="none" w:sz="0" w:space="0" w:color="auto"/>
        <w:left w:val="none" w:sz="0" w:space="0" w:color="auto"/>
        <w:bottom w:val="none" w:sz="0" w:space="0" w:color="auto"/>
        <w:right w:val="none" w:sz="0" w:space="0" w:color="auto"/>
      </w:divBdr>
    </w:div>
    <w:div w:id="1612737133">
      <w:bodyDiv w:val="1"/>
      <w:marLeft w:val="0"/>
      <w:marRight w:val="0"/>
      <w:marTop w:val="0"/>
      <w:marBottom w:val="0"/>
      <w:divBdr>
        <w:top w:val="none" w:sz="0" w:space="0" w:color="auto"/>
        <w:left w:val="none" w:sz="0" w:space="0" w:color="auto"/>
        <w:bottom w:val="none" w:sz="0" w:space="0" w:color="auto"/>
        <w:right w:val="none" w:sz="0" w:space="0" w:color="auto"/>
      </w:divBdr>
    </w:div>
    <w:div w:id="1636636343">
      <w:bodyDiv w:val="1"/>
      <w:marLeft w:val="0"/>
      <w:marRight w:val="0"/>
      <w:marTop w:val="0"/>
      <w:marBottom w:val="0"/>
      <w:divBdr>
        <w:top w:val="none" w:sz="0" w:space="0" w:color="auto"/>
        <w:left w:val="none" w:sz="0" w:space="0" w:color="auto"/>
        <w:bottom w:val="none" w:sz="0" w:space="0" w:color="auto"/>
        <w:right w:val="none" w:sz="0" w:space="0" w:color="auto"/>
      </w:divBdr>
    </w:div>
    <w:div w:id="1786272863">
      <w:bodyDiv w:val="1"/>
      <w:marLeft w:val="0"/>
      <w:marRight w:val="0"/>
      <w:marTop w:val="0"/>
      <w:marBottom w:val="0"/>
      <w:divBdr>
        <w:top w:val="none" w:sz="0" w:space="0" w:color="auto"/>
        <w:left w:val="none" w:sz="0" w:space="0" w:color="auto"/>
        <w:bottom w:val="none" w:sz="0" w:space="0" w:color="auto"/>
        <w:right w:val="none" w:sz="0" w:space="0" w:color="auto"/>
      </w:divBdr>
    </w:div>
    <w:div w:id="1823809928">
      <w:bodyDiv w:val="1"/>
      <w:marLeft w:val="0"/>
      <w:marRight w:val="0"/>
      <w:marTop w:val="0"/>
      <w:marBottom w:val="0"/>
      <w:divBdr>
        <w:top w:val="none" w:sz="0" w:space="0" w:color="auto"/>
        <w:left w:val="none" w:sz="0" w:space="0" w:color="auto"/>
        <w:bottom w:val="none" w:sz="0" w:space="0" w:color="auto"/>
        <w:right w:val="none" w:sz="0" w:space="0" w:color="auto"/>
      </w:divBdr>
    </w:div>
    <w:div w:id="1832139764">
      <w:bodyDiv w:val="1"/>
      <w:marLeft w:val="0"/>
      <w:marRight w:val="0"/>
      <w:marTop w:val="0"/>
      <w:marBottom w:val="0"/>
      <w:divBdr>
        <w:top w:val="none" w:sz="0" w:space="0" w:color="auto"/>
        <w:left w:val="none" w:sz="0" w:space="0" w:color="auto"/>
        <w:bottom w:val="none" w:sz="0" w:space="0" w:color="auto"/>
        <w:right w:val="none" w:sz="0" w:space="0" w:color="auto"/>
      </w:divBdr>
    </w:div>
    <w:div w:id="1943536683">
      <w:bodyDiv w:val="1"/>
      <w:marLeft w:val="0"/>
      <w:marRight w:val="0"/>
      <w:marTop w:val="0"/>
      <w:marBottom w:val="0"/>
      <w:divBdr>
        <w:top w:val="none" w:sz="0" w:space="0" w:color="auto"/>
        <w:left w:val="none" w:sz="0" w:space="0" w:color="auto"/>
        <w:bottom w:val="none" w:sz="0" w:space="0" w:color="auto"/>
        <w:right w:val="none" w:sz="0" w:space="0" w:color="auto"/>
      </w:divBdr>
    </w:div>
    <w:div w:id="2009627284">
      <w:bodyDiv w:val="1"/>
      <w:marLeft w:val="0"/>
      <w:marRight w:val="0"/>
      <w:marTop w:val="0"/>
      <w:marBottom w:val="0"/>
      <w:divBdr>
        <w:top w:val="none" w:sz="0" w:space="0" w:color="auto"/>
        <w:left w:val="none" w:sz="0" w:space="0" w:color="auto"/>
        <w:bottom w:val="none" w:sz="0" w:space="0" w:color="auto"/>
        <w:right w:val="none" w:sz="0" w:space="0" w:color="auto"/>
      </w:divBdr>
    </w:div>
    <w:div w:id="2064021243">
      <w:bodyDiv w:val="1"/>
      <w:marLeft w:val="0"/>
      <w:marRight w:val="0"/>
      <w:marTop w:val="0"/>
      <w:marBottom w:val="0"/>
      <w:divBdr>
        <w:top w:val="none" w:sz="0" w:space="0" w:color="auto"/>
        <w:left w:val="none" w:sz="0" w:space="0" w:color="auto"/>
        <w:bottom w:val="none" w:sz="0" w:space="0" w:color="auto"/>
        <w:right w:val="none" w:sz="0" w:space="0" w:color="auto"/>
      </w:divBdr>
    </w:div>
    <w:div w:id="2120368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s://www.linkedin.com/company/kubota/"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linkedin.com/company/kubota-in-europe/"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hyperlink" Target="https://www.kubota.com" TargetMode="External"/><Relationship Id="rId20" Type="http://schemas.openxmlformats.org/officeDocument/2006/relationships/hyperlink" Target="https://www.linkedin.com/company/kubota/"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ill.pike@Kubota.com" TargetMode="Externa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www.facebook.com/KubotaEurope/" TargetMode="External"/><Relationship Id="rId28" Type="http://schemas.openxmlformats.org/officeDocument/2006/relationships/fontTable" Target="fontTable.xml"/><Relationship Id="rId10" Type="http://schemas.openxmlformats.org/officeDocument/2006/relationships/hyperlink" Target="http://www.kubota.com" TargetMode="External"/><Relationship Id="rId19" Type="http://schemas.openxmlformats.org/officeDocument/2006/relationships/hyperlink" Target="https://www.linkedin.com/company/kubota-in-europe/"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hyperlink" Target="https://we.tl/t-Ftn1YLIbOP" TargetMode="External"/><Relationship Id="rId22" Type="http://schemas.openxmlformats.org/officeDocument/2006/relationships/image" Target="media/image6.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80.jpg"/><Relationship Id="rId1"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iOHKxGNyLsCgq9U+tEDlVTZg==">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770</Words>
  <Characters>4394</Characters>
  <Application>Microsoft Office Word</Application>
  <DocSecurity>0</DocSecurity>
  <Lines>36</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Alfonso</dc:creator>
  <cp:keywords>, docId:708973B6E8121EC6C0E3E5247346C44B</cp:keywords>
  <dc:description/>
  <cp:lastModifiedBy>Will Pike</cp:lastModifiedBy>
  <cp:revision>2</cp:revision>
  <dcterms:created xsi:type="dcterms:W3CDTF">2025-04-22T18:34:00Z</dcterms:created>
  <dcterms:modified xsi:type="dcterms:W3CDTF">2025-04-22T18:34:00Z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45ecb4f8359d74909e036f0330824a2568d3a8c53c94c0743591f9ffca50c4a2</vt:lpwstr>
  </property>
  <property fmtid="{D5CDD505-2E9C-101B-9397-08002B2CF9AE}" pid="3" name="MSIP_Label_e6bf432b-2393-4fe5-99c7-c0ba0bf1afea_Enabled">
    <vt:lpwstr>true</vt:lpwstr>
  </property>
  <property fmtid="{D5CDD505-2E9C-101B-9397-08002B2CF9AE}" pid="4" name="MSIP_Label_e6bf432b-2393-4fe5-99c7-c0ba0bf1afea_SetDate">
    <vt:lpwstr>2024-09-20T15:29:58Z</vt:lpwstr>
  </property>
  <property fmtid="{D5CDD505-2E9C-101B-9397-08002B2CF9AE}" pid="5" name="MSIP_Label_e6bf432b-2393-4fe5-99c7-c0ba0bf1afea_Method">
    <vt:lpwstr>Standard</vt:lpwstr>
  </property>
  <property fmtid="{D5CDD505-2E9C-101B-9397-08002B2CF9AE}" pid="6" name="MSIP_Label_e6bf432b-2393-4fe5-99c7-c0ba0bf1afea_Name">
    <vt:lpwstr>General</vt:lpwstr>
  </property>
  <property fmtid="{D5CDD505-2E9C-101B-9397-08002B2CF9AE}" pid="7" name="MSIP_Label_e6bf432b-2393-4fe5-99c7-c0ba0bf1afea_SiteId">
    <vt:lpwstr>dbc763df-f50a-4983-a21e-c450dbdc2a08</vt:lpwstr>
  </property>
  <property fmtid="{D5CDD505-2E9C-101B-9397-08002B2CF9AE}" pid="8" name="MSIP_Label_e6bf432b-2393-4fe5-99c7-c0ba0bf1afea_ActionId">
    <vt:lpwstr>cb2f4cb3-d2d3-47a9-91ca-6a2f922379dc</vt:lpwstr>
  </property>
  <property fmtid="{D5CDD505-2E9C-101B-9397-08002B2CF9AE}" pid="9" name="MSIP_Label_e6bf432b-2393-4fe5-99c7-c0ba0bf1afea_ContentBits">
    <vt:lpwstr>0</vt:lpwstr>
  </property>
</Properties>
</file>