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31F7F6" w14:textId="77777777" w:rsidR="005D7FAF" w:rsidRDefault="00A0760E">
      <w:pPr>
        <w:spacing w:line="276" w:lineRule="auto"/>
        <w:ind w:left="1418" w:hanging="1418"/>
        <w:rPr>
          <w:rFonts w:ascii="Arial" w:eastAsia="Arial" w:hAnsi="Arial" w:cs="Arial"/>
          <w:b/>
          <w:color w:val="000000"/>
          <w:sz w:val="28"/>
          <w:szCs w:val="28"/>
        </w:rPr>
      </w:pPr>
      <w:r>
        <w:rPr>
          <w:rFonts w:ascii="Arial" w:eastAsia="Arial" w:hAnsi="Arial" w:cs="Arial"/>
          <w:b/>
          <w:color w:val="000000"/>
        </w:rPr>
        <w:t>PRESS RELEASE</w:t>
      </w:r>
    </w:p>
    <w:p w14:paraId="07026F5D" w14:textId="7268A7D3" w:rsidR="005D7FAF" w:rsidRDefault="004976B1">
      <w:pPr>
        <w:spacing w:line="276" w:lineRule="auto"/>
        <w:ind w:left="1418" w:hanging="1418"/>
        <w:rPr>
          <w:rFonts w:ascii="Arial" w:eastAsia="Arial" w:hAnsi="Arial" w:cs="Arial"/>
          <w:b/>
          <w:color w:val="000000"/>
          <w:sz w:val="20"/>
          <w:szCs w:val="20"/>
        </w:rPr>
      </w:pPr>
      <w:r>
        <w:rPr>
          <w:rFonts w:ascii="Arial" w:eastAsia="Arial" w:hAnsi="Arial" w:cs="Arial"/>
          <w:sz w:val="20"/>
          <w:szCs w:val="20"/>
        </w:rPr>
        <w:t>20 Febbraio</w:t>
      </w:r>
      <w:r w:rsidR="00A0760E">
        <w:rPr>
          <w:rFonts w:ascii="Arial" w:eastAsia="Arial" w:hAnsi="Arial" w:cs="Arial"/>
          <w:sz w:val="20"/>
          <w:szCs w:val="20"/>
        </w:rPr>
        <w:t>, 202</w:t>
      </w:r>
      <w:r w:rsidR="00E14109">
        <w:rPr>
          <w:rFonts w:ascii="Arial" w:eastAsia="Arial" w:hAnsi="Arial" w:cs="Arial"/>
          <w:sz w:val="20"/>
          <w:szCs w:val="20"/>
        </w:rPr>
        <w:t>5</w:t>
      </w:r>
    </w:p>
    <w:p w14:paraId="0376F1D8" w14:textId="77777777" w:rsidR="005D7FAF" w:rsidRDefault="00A0760E">
      <w:pPr>
        <w:spacing w:after="240"/>
        <w:ind w:left="1416" w:hanging="1416"/>
        <w:jc w:val="both"/>
        <w:rPr>
          <w:rFonts w:ascii="Arial" w:eastAsia="Arial" w:hAnsi="Arial" w:cs="Arial"/>
          <w:b/>
          <w:color w:val="000000"/>
        </w:rPr>
      </w:pPr>
      <w:r>
        <w:rPr>
          <w:rFonts w:ascii="Arial" w:eastAsia="Arial" w:hAnsi="Arial" w:cs="Arial"/>
          <w:b/>
          <w:color w:val="000000"/>
        </w:rPr>
        <w:tab/>
      </w:r>
      <w:r>
        <w:rPr>
          <w:rFonts w:ascii="Arial" w:eastAsia="Arial" w:hAnsi="Arial" w:cs="Arial"/>
          <w:b/>
          <w:color w:val="000000"/>
        </w:rPr>
        <w:tab/>
      </w:r>
      <w:r>
        <w:rPr>
          <w:rFonts w:ascii="Arial" w:eastAsia="Arial" w:hAnsi="Arial" w:cs="Arial"/>
          <w:b/>
          <w:color w:val="000000"/>
        </w:rPr>
        <w:tab/>
      </w:r>
      <w:r>
        <w:rPr>
          <w:rFonts w:ascii="Arial" w:eastAsia="Arial" w:hAnsi="Arial" w:cs="Arial"/>
          <w:b/>
          <w:color w:val="000000"/>
        </w:rPr>
        <w:tab/>
      </w:r>
      <w:r>
        <w:rPr>
          <w:rFonts w:ascii="Arial" w:eastAsia="Arial" w:hAnsi="Arial" w:cs="Arial"/>
          <w:b/>
          <w:color w:val="000000"/>
        </w:rPr>
        <w:tab/>
      </w:r>
      <w:r>
        <w:rPr>
          <w:rFonts w:ascii="Arial" w:eastAsia="Arial" w:hAnsi="Arial" w:cs="Arial"/>
          <w:b/>
          <w:color w:val="000000"/>
        </w:rPr>
        <w:tab/>
      </w:r>
      <w:r>
        <w:rPr>
          <w:rFonts w:ascii="Arial" w:eastAsia="Arial" w:hAnsi="Arial" w:cs="Arial"/>
          <w:b/>
          <w:color w:val="000000"/>
        </w:rPr>
        <w:tab/>
      </w:r>
    </w:p>
    <w:p w14:paraId="76674A92" w14:textId="4EA5729D" w:rsidR="007622F7" w:rsidRPr="004976B1" w:rsidRDefault="00A0760E" w:rsidP="007622F7">
      <w:pPr>
        <w:spacing w:after="160" w:line="259" w:lineRule="auto"/>
        <w:jc w:val="center"/>
        <w:rPr>
          <w:rFonts w:ascii="Arial" w:hAnsi="Arial" w:cs="Arial"/>
          <w:sz w:val="36"/>
          <w:szCs w:val="36"/>
          <w:lang w:val="it-IT"/>
        </w:rPr>
      </w:pPr>
      <w:r w:rsidRPr="004976B1">
        <w:rPr>
          <w:lang w:val="it-IT"/>
        </w:rPr>
        <w:br/>
      </w:r>
      <w:r w:rsidR="004976B1" w:rsidRPr="004976B1">
        <w:rPr>
          <w:rFonts w:ascii="Arial" w:hAnsi="Arial" w:cs="Arial"/>
          <w:b/>
          <w:bCs/>
          <w:sz w:val="36"/>
          <w:szCs w:val="36"/>
          <w:lang w:val="it-IT"/>
        </w:rPr>
        <w:t>Kubota produce il suo milionesimo escavatore</w:t>
      </w:r>
    </w:p>
    <w:p w14:paraId="7A8587F5" w14:textId="73A4CB55" w:rsidR="00395562" w:rsidRPr="004976B1" w:rsidRDefault="00395562" w:rsidP="00395562">
      <w:pPr>
        <w:jc w:val="center"/>
        <w:rPr>
          <w:rFonts w:ascii="Arial" w:hAnsi="Arial" w:cs="Arial"/>
          <w:sz w:val="36"/>
          <w:szCs w:val="36"/>
          <w:lang w:val="it-IT"/>
        </w:rPr>
      </w:pPr>
    </w:p>
    <w:p w14:paraId="5753C6F4" w14:textId="6FBDB6BD" w:rsidR="00A17948" w:rsidRPr="004976B1" w:rsidRDefault="00A17948" w:rsidP="00EC3F4A">
      <w:pPr>
        <w:spacing w:after="160" w:line="259" w:lineRule="auto"/>
        <w:jc w:val="center"/>
        <w:rPr>
          <w:rFonts w:ascii="Arial" w:eastAsia="Arial" w:hAnsi="Arial" w:cs="Arial"/>
          <w:i/>
          <w:iCs/>
          <w:sz w:val="21"/>
          <w:szCs w:val="21"/>
          <w:lang w:val="it-IT"/>
        </w:rPr>
      </w:pPr>
    </w:p>
    <w:p w14:paraId="147FDCAF" w14:textId="4F780561" w:rsidR="006B58D2" w:rsidRPr="004976B1" w:rsidRDefault="00BE511E" w:rsidP="00343FBE">
      <w:pPr>
        <w:rPr>
          <w:rFonts w:ascii="Arial" w:hAnsi="Arial" w:cs="Arial"/>
          <w:b/>
          <w:bCs/>
          <w:sz w:val="21"/>
          <w:szCs w:val="21"/>
          <w:lang w:val="it-IT"/>
        </w:rPr>
      </w:pPr>
      <w:r w:rsidRPr="00BE511E">
        <w:rPr>
          <w:rFonts w:ascii="Arial" w:hAnsi="Arial" w:cs="Arial"/>
          <w:noProof/>
          <w:sz w:val="21"/>
          <w:szCs w:val="21"/>
        </w:rPr>
        <w:drawing>
          <wp:anchor distT="0" distB="0" distL="114300" distR="114300" simplePos="0" relativeHeight="251660288" behindDoc="0" locked="0" layoutInCell="1" allowOverlap="1" wp14:anchorId="6DAF1A82" wp14:editId="3AE83205">
            <wp:simplePos x="0" y="0"/>
            <wp:positionH relativeFrom="column">
              <wp:posOffset>1294130</wp:posOffset>
            </wp:positionH>
            <wp:positionV relativeFrom="paragraph">
              <wp:posOffset>795655</wp:posOffset>
            </wp:positionV>
            <wp:extent cx="3369310" cy="3343275"/>
            <wp:effectExtent l="0" t="0" r="2540" b="9525"/>
            <wp:wrapThrough wrapText="bothSides">
              <wp:wrapPolygon edited="0">
                <wp:start x="0" y="0"/>
                <wp:lineTo x="0" y="21538"/>
                <wp:lineTo x="21494" y="21538"/>
                <wp:lineTo x="21494" y="0"/>
                <wp:lineTo x="0" y="0"/>
              </wp:wrapPolygon>
            </wp:wrapThrough>
            <wp:docPr id="696388405" name="Picture 1" descr="A group of excavators in a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6388405" name="Picture 1" descr="A group of excavators in a circle&#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3369310" cy="3343275"/>
                    </a:xfrm>
                    <a:prstGeom prst="rect">
                      <a:avLst/>
                    </a:prstGeom>
                  </pic:spPr>
                </pic:pic>
              </a:graphicData>
            </a:graphic>
            <wp14:sizeRelH relativeFrom="page">
              <wp14:pctWidth>0</wp14:pctWidth>
            </wp14:sizeRelH>
            <wp14:sizeRelV relativeFrom="page">
              <wp14:pctHeight>0</wp14:pctHeight>
            </wp14:sizeRelV>
          </wp:anchor>
        </w:drawing>
      </w:r>
      <w:r w:rsidR="00C81234" w:rsidRPr="004976B1">
        <w:rPr>
          <w:rFonts w:ascii="Arial" w:hAnsi="Arial" w:cs="Arial"/>
          <w:b/>
          <w:bCs/>
          <w:sz w:val="21"/>
          <w:szCs w:val="21"/>
          <w:lang w:val="it-IT"/>
        </w:rPr>
        <w:br/>
      </w:r>
      <w:r w:rsidR="004976B1" w:rsidRPr="004976B1">
        <w:rPr>
          <w:rFonts w:ascii="Arial" w:hAnsi="Arial" w:cs="Arial"/>
          <w:b/>
          <w:bCs/>
          <w:sz w:val="21"/>
          <w:szCs w:val="21"/>
          <w:lang w:val="it-IT"/>
        </w:rPr>
        <w:t>Kubota è rinomata a livello globale per qualità e affidabilità, offrendo prodotti per molteplici applicazioni, tra cui costruzioni, agricoltura, manutenzione del verde e altro ancora. Forte di questa eredità, Kubota celebra con orgoglio la produzione del suo 1.000.000° escavatore.</w:t>
      </w:r>
      <w:r w:rsidR="007622F7" w:rsidRPr="004976B1">
        <w:rPr>
          <w:rFonts w:ascii="Arial" w:hAnsi="Arial" w:cs="Arial"/>
          <w:b/>
          <w:bCs/>
          <w:sz w:val="21"/>
          <w:szCs w:val="21"/>
          <w:lang w:val="it-IT"/>
        </w:rPr>
        <w:br/>
      </w:r>
      <w:r w:rsidR="007622F7" w:rsidRPr="004976B1">
        <w:rPr>
          <w:lang w:val="it-IT"/>
        </w:rPr>
        <w:br/>
      </w:r>
    </w:p>
    <w:p w14:paraId="015B885D" w14:textId="05F4A8F1" w:rsidR="006B58D2" w:rsidRPr="004976B1" w:rsidRDefault="006B58D2" w:rsidP="00343FBE">
      <w:pPr>
        <w:rPr>
          <w:rFonts w:ascii="Arial" w:hAnsi="Arial" w:cs="Arial"/>
          <w:sz w:val="21"/>
          <w:szCs w:val="21"/>
          <w:lang w:val="it-IT"/>
        </w:rPr>
      </w:pPr>
    </w:p>
    <w:p w14:paraId="280CE763" w14:textId="2CE81073" w:rsidR="00B064E4" w:rsidRPr="004976B1" w:rsidRDefault="00B064E4" w:rsidP="00343FBE">
      <w:pPr>
        <w:rPr>
          <w:rFonts w:ascii="Arial" w:hAnsi="Arial" w:cs="Arial"/>
          <w:sz w:val="21"/>
          <w:szCs w:val="21"/>
          <w:lang w:val="it-IT"/>
        </w:rPr>
      </w:pPr>
    </w:p>
    <w:p w14:paraId="5E5A0B1D" w14:textId="3AF450C8" w:rsidR="00B064E4" w:rsidRPr="004976B1" w:rsidRDefault="00B064E4" w:rsidP="00343FBE">
      <w:pPr>
        <w:rPr>
          <w:rFonts w:ascii="Arial" w:hAnsi="Arial" w:cs="Arial"/>
          <w:sz w:val="21"/>
          <w:szCs w:val="21"/>
          <w:lang w:val="it-IT"/>
        </w:rPr>
      </w:pPr>
    </w:p>
    <w:p w14:paraId="45B9D1F4" w14:textId="444365D3" w:rsidR="00B064E4" w:rsidRPr="004976B1" w:rsidRDefault="00B064E4" w:rsidP="00343FBE">
      <w:pPr>
        <w:rPr>
          <w:rFonts w:ascii="Arial" w:hAnsi="Arial" w:cs="Arial"/>
          <w:sz w:val="21"/>
          <w:szCs w:val="21"/>
          <w:lang w:val="it-IT"/>
        </w:rPr>
      </w:pPr>
    </w:p>
    <w:p w14:paraId="31A17D18" w14:textId="393B1A97" w:rsidR="00B064E4" w:rsidRPr="004976B1" w:rsidRDefault="00B064E4" w:rsidP="00343FBE">
      <w:pPr>
        <w:rPr>
          <w:rFonts w:ascii="Arial" w:hAnsi="Arial" w:cs="Arial"/>
          <w:sz w:val="21"/>
          <w:szCs w:val="21"/>
          <w:lang w:val="it-IT"/>
        </w:rPr>
      </w:pPr>
    </w:p>
    <w:p w14:paraId="54415873" w14:textId="77777777" w:rsidR="00B064E4" w:rsidRPr="004976B1" w:rsidRDefault="00B064E4" w:rsidP="00343FBE">
      <w:pPr>
        <w:rPr>
          <w:rFonts w:ascii="Arial" w:hAnsi="Arial" w:cs="Arial"/>
          <w:sz w:val="21"/>
          <w:szCs w:val="21"/>
          <w:lang w:val="it-IT"/>
        </w:rPr>
      </w:pPr>
    </w:p>
    <w:p w14:paraId="5BAA2842" w14:textId="3E78010F" w:rsidR="00B3666D" w:rsidRPr="004976B1" w:rsidRDefault="00B3666D" w:rsidP="00B3666D">
      <w:pPr>
        <w:rPr>
          <w:rFonts w:ascii="Arial" w:hAnsi="Arial" w:cs="Arial"/>
          <w:sz w:val="21"/>
          <w:szCs w:val="21"/>
          <w:lang w:val="it-IT"/>
        </w:rPr>
      </w:pPr>
    </w:p>
    <w:p w14:paraId="7A566DFB" w14:textId="65055843" w:rsidR="00B064E4" w:rsidRPr="004976B1" w:rsidRDefault="00B064E4" w:rsidP="00343FBE">
      <w:pPr>
        <w:rPr>
          <w:rFonts w:ascii="Arial" w:hAnsi="Arial" w:cs="Arial"/>
          <w:sz w:val="21"/>
          <w:szCs w:val="21"/>
          <w:lang w:val="it-IT"/>
        </w:rPr>
      </w:pPr>
    </w:p>
    <w:p w14:paraId="2CE25F94" w14:textId="77777777" w:rsidR="00B064E4" w:rsidRPr="004976B1" w:rsidRDefault="00B064E4" w:rsidP="00343FBE">
      <w:pPr>
        <w:rPr>
          <w:rFonts w:ascii="Arial" w:hAnsi="Arial" w:cs="Arial"/>
          <w:sz w:val="21"/>
          <w:szCs w:val="21"/>
          <w:lang w:val="it-IT"/>
        </w:rPr>
      </w:pPr>
    </w:p>
    <w:p w14:paraId="3962FA15" w14:textId="77777777" w:rsidR="006B58D2" w:rsidRPr="004976B1" w:rsidRDefault="006B58D2" w:rsidP="00343FBE">
      <w:pPr>
        <w:rPr>
          <w:rFonts w:ascii="Arial" w:hAnsi="Arial" w:cs="Arial"/>
          <w:sz w:val="21"/>
          <w:szCs w:val="21"/>
          <w:lang w:val="it-IT"/>
        </w:rPr>
      </w:pPr>
    </w:p>
    <w:p w14:paraId="285E4671" w14:textId="77777777" w:rsidR="00423722" w:rsidRPr="004976B1" w:rsidRDefault="00423722" w:rsidP="006B58D2">
      <w:pPr>
        <w:jc w:val="center"/>
        <w:rPr>
          <w:rFonts w:ascii="Arial" w:eastAsia="Arial" w:hAnsi="Arial" w:cs="Arial"/>
          <w:i/>
          <w:iCs/>
          <w:sz w:val="20"/>
          <w:szCs w:val="20"/>
          <w:lang w:val="it-IT"/>
        </w:rPr>
      </w:pPr>
    </w:p>
    <w:p w14:paraId="63A07A50" w14:textId="77777777" w:rsidR="00423722" w:rsidRPr="004976B1" w:rsidRDefault="00423722" w:rsidP="006B58D2">
      <w:pPr>
        <w:jc w:val="center"/>
        <w:rPr>
          <w:rFonts w:ascii="Arial" w:eastAsia="Arial" w:hAnsi="Arial" w:cs="Arial"/>
          <w:i/>
          <w:iCs/>
          <w:sz w:val="20"/>
          <w:szCs w:val="20"/>
          <w:lang w:val="it-IT"/>
        </w:rPr>
      </w:pPr>
    </w:p>
    <w:p w14:paraId="5E6C5C2C" w14:textId="77777777" w:rsidR="00423722" w:rsidRPr="004976B1" w:rsidRDefault="00423722" w:rsidP="006B58D2">
      <w:pPr>
        <w:jc w:val="center"/>
        <w:rPr>
          <w:rFonts w:ascii="Arial" w:eastAsia="Arial" w:hAnsi="Arial" w:cs="Arial"/>
          <w:i/>
          <w:iCs/>
          <w:sz w:val="20"/>
          <w:szCs w:val="20"/>
          <w:lang w:val="it-IT"/>
        </w:rPr>
      </w:pPr>
    </w:p>
    <w:p w14:paraId="1C3EEB1A" w14:textId="77777777" w:rsidR="00423722" w:rsidRPr="004976B1" w:rsidRDefault="00423722" w:rsidP="006B58D2">
      <w:pPr>
        <w:jc w:val="center"/>
        <w:rPr>
          <w:rFonts w:ascii="Arial" w:eastAsia="Arial" w:hAnsi="Arial" w:cs="Arial"/>
          <w:i/>
          <w:iCs/>
          <w:sz w:val="20"/>
          <w:szCs w:val="20"/>
          <w:lang w:val="it-IT"/>
        </w:rPr>
      </w:pPr>
    </w:p>
    <w:p w14:paraId="5DA9DF06" w14:textId="77777777" w:rsidR="00423722" w:rsidRPr="004976B1" w:rsidRDefault="00423722" w:rsidP="006B58D2">
      <w:pPr>
        <w:jc w:val="center"/>
        <w:rPr>
          <w:rFonts w:ascii="Arial" w:eastAsia="Arial" w:hAnsi="Arial" w:cs="Arial"/>
          <w:i/>
          <w:iCs/>
          <w:sz w:val="20"/>
          <w:szCs w:val="20"/>
          <w:lang w:val="it-IT"/>
        </w:rPr>
      </w:pPr>
    </w:p>
    <w:p w14:paraId="51A3050D" w14:textId="77777777" w:rsidR="00423722" w:rsidRPr="004976B1" w:rsidRDefault="00423722" w:rsidP="006B58D2">
      <w:pPr>
        <w:jc w:val="center"/>
        <w:rPr>
          <w:rFonts w:ascii="Arial" w:eastAsia="Arial" w:hAnsi="Arial" w:cs="Arial"/>
          <w:i/>
          <w:iCs/>
          <w:sz w:val="20"/>
          <w:szCs w:val="20"/>
          <w:lang w:val="it-IT"/>
        </w:rPr>
      </w:pPr>
    </w:p>
    <w:p w14:paraId="53AACA41" w14:textId="77777777" w:rsidR="00423722" w:rsidRPr="004976B1" w:rsidRDefault="00423722" w:rsidP="006B58D2">
      <w:pPr>
        <w:jc w:val="center"/>
        <w:rPr>
          <w:rFonts w:ascii="Arial" w:eastAsia="Arial" w:hAnsi="Arial" w:cs="Arial"/>
          <w:i/>
          <w:iCs/>
          <w:sz w:val="20"/>
          <w:szCs w:val="20"/>
          <w:lang w:val="it-IT"/>
        </w:rPr>
      </w:pPr>
    </w:p>
    <w:p w14:paraId="3442EE53" w14:textId="77777777" w:rsidR="00423722" w:rsidRPr="004976B1" w:rsidRDefault="00423722" w:rsidP="006B58D2">
      <w:pPr>
        <w:jc w:val="center"/>
        <w:rPr>
          <w:rFonts w:ascii="Arial" w:eastAsia="Arial" w:hAnsi="Arial" w:cs="Arial"/>
          <w:i/>
          <w:iCs/>
          <w:sz w:val="20"/>
          <w:szCs w:val="20"/>
          <w:lang w:val="it-IT"/>
        </w:rPr>
      </w:pPr>
    </w:p>
    <w:p w14:paraId="09E56B45" w14:textId="77777777" w:rsidR="00423722" w:rsidRPr="004976B1" w:rsidRDefault="00423722" w:rsidP="006B58D2">
      <w:pPr>
        <w:jc w:val="center"/>
        <w:rPr>
          <w:rFonts w:ascii="Arial" w:eastAsia="Arial" w:hAnsi="Arial" w:cs="Arial"/>
          <w:i/>
          <w:iCs/>
          <w:sz w:val="20"/>
          <w:szCs w:val="20"/>
          <w:lang w:val="it-IT"/>
        </w:rPr>
      </w:pPr>
    </w:p>
    <w:p w14:paraId="5B2FE7BB" w14:textId="77777777" w:rsidR="00423722" w:rsidRPr="004976B1" w:rsidRDefault="00423722" w:rsidP="006B58D2">
      <w:pPr>
        <w:jc w:val="center"/>
        <w:rPr>
          <w:rFonts w:ascii="Arial" w:eastAsia="Arial" w:hAnsi="Arial" w:cs="Arial"/>
          <w:i/>
          <w:iCs/>
          <w:sz w:val="20"/>
          <w:szCs w:val="20"/>
          <w:lang w:val="it-IT"/>
        </w:rPr>
      </w:pPr>
    </w:p>
    <w:p w14:paraId="3E13A0C5" w14:textId="77777777" w:rsidR="00D62755" w:rsidRPr="004976B1" w:rsidRDefault="00D62755" w:rsidP="006B58D2">
      <w:pPr>
        <w:jc w:val="center"/>
        <w:rPr>
          <w:rFonts w:ascii="Arial" w:eastAsia="Arial" w:hAnsi="Arial" w:cs="Arial"/>
          <w:i/>
          <w:iCs/>
          <w:sz w:val="20"/>
          <w:szCs w:val="20"/>
          <w:lang w:val="it-IT"/>
        </w:rPr>
      </w:pPr>
    </w:p>
    <w:p w14:paraId="5D2695D5" w14:textId="77777777" w:rsidR="00D62755" w:rsidRPr="004976B1" w:rsidRDefault="00D62755" w:rsidP="006B58D2">
      <w:pPr>
        <w:jc w:val="center"/>
        <w:rPr>
          <w:rFonts w:ascii="Arial" w:eastAsia="Arial" w:hAnsi="Arial" w:cs="Arial"/>
          <w:i/>
          <w:iCs/>
          <w:sz w:val="20"/>
          <w:szCs w:val="20"/>
          <w:lang w:val="it-IT"/>
        </w:rPr>
      </w:pPr>
    </w:p>
    <w:p w14:paraId="4044CF53" w14:textId="6EADD432" w:rsidR="006B58D2" w:rsidRPr="004976B1" w:rsidRDefault="004976B1" w:rsidP="004976B1">
      <w:pPr>
        <w:jc w:val="center"/>
        <w:rPr>
          <w:rFonts w:ascii="Arial" w:hAnsi="Arial" w:cs="Arial"/>
          <w:sz w:val="21"/>
          <w:szCs w:val="21"/>
          <w:lang w:val="it-IT"/>
        </w:rPr>
      </w:pPr>
      <w:r w:rsidRPr="004976B1">
        <w:rPr>
          <w:rFonts w:ascii="Arial" w:eastAsia="Arial" w:hAnsi="Arial" w:cs="Arial"/>
          <w:i/>
          <w:iCs/>
          <w:sz w:val="20"/>
          <w:szCs w:val="20"/>
          <w:lang w:val="it-IT"/>
        </w:rPr>
        <w:t>Foto: 1 milione di escavatori prodotti</w:t>
      </w:r>
    </w:p>
    <w:p w14:paraId="5F200509" w14:textId="77777777" w:rsidR="0081138B" w:rsidRPr="004976B1" w:rsidRDefault="0081138B" w:rsidP="0081138B">
      <w:pPr>
        <w:rPr>
          <w:rFonts w:ascii="Arial" w:hAnsi="Arial" w:cs="Arial"/>
          <w:sz w:val="21"/>
          <w:szCs w:val="21"/>
          <w:lang w:val="it-IT"/>
        </w:rPr>
      </w:pPr>
    </w:p>
    <w:p w14:paraId="2B54717E" w14:textId="77777777" w:rsidR="004976B1" w:rsidRDefault="004976B1" w:rsidP="007622F7">
      <w:pPr>
        <w:spacing w:after="160" w:line="259" w:lineRule="auto"/>
        <w:rPr>
          <w:rFonts w:ascii="Arial" w:hAnsi="Arial" w:cs="Arial"/>
          <w:sz w:val="21"/>
          <w:szCs w:val="21"/>
          <w:lang w:val="it-IT"/>
        </w:rPr>
      </w:pPr>
      <w:r w:rsidRPr="004976B1">
        <w:rPr>
          <w:rFonts w:ascii="Arial" w:hAnsi="Arial" w:cs="Arial"/>
          <w:sz w:val="21"/>
          <w:szCs w:val="21"/>
          <w:lang w:val="it-IT"/>
        </w:rPr>
        <w:t>Il viaggio di Kubota nella produzione di escavatori inizia nel 1974 con il KH1, il primo miniescavatore dell’azienda, che ha fissato nuovi standard per le attrezzature compatte. Nel 1979 Kubota ha ampliato la gamma con i modelli KH4 e KH7, introducendo maggiore versatilità per soddisfare le diverse esigenze dei clienti e segnando l'ingresso degli escavatori Kubota in Europa.</w:t>
      </w:r>
    </w:p>
    <w:p w14:paraId="2CB0A2DA" w14:textId="77777777" w:rsidR="004976B1" w:rsidRPr="004976B1" w:rsidRDefault="004976B1" w:rsidP="007622F7">
      <w:pPr>
        <w:spacing w:after="160" w:line="259" w:lineRule="auto"/>
        <w:rPr>
          <w:rFonts w:ascii="Arial" w:hAnsi="Arial" w:cs="Arial"/>
          <w:sz w:val="21"/>
          <w:szCs w:val="21"/>
          <w:lang w:val="it-IT"/>
        </w:rPr>
      </w:pPr>
      <w:r w:rsidRPr="004976B1">
        <w:rPr>
          <w:rFonts w:ascii="Arial" w:hAnsi="Arial" w:cs="Arial"/>
          <w:sz w:val="21"/>
          <w:szCs w:val="21"/>
          <w:lang w:val="it-IT"/>
        </w:rPr>
        <w:t>La serie KX, rivoluzionaria, ha debuttato nel 1988, migliorando prestazioni idrauliche, durata e comfort operativo. Nel 1999 è nata la serie U, che ha introdotto la tecnologia a raggio di rotazione posteriore zero per una maggiore manovrabilità negli spazi ristretti.</w:t>
      </w:r>
    </w:p>
    <w:p w14:paraId="1F1C0D1F" w14:textId="77777777" w:rsidR="004976B1" w:rsidRDefault="004976B1" w:rsidP="007622F7">
      <w:pPr>
        <w:spacing w:after="160" w:line="259" w:lineRule="auto"/>
        <w:rPr>
          <w:rFonts w:ascii="Arial" w:hAnsi="Arial" w:cs="Arial"/>
          <w:sz w:val="21"/>
          <w:szCs w:val="21"/>
          <w:lang w:val="it-IT"/>
        </w:rPr>
      </w:pPr>
      <w:r w:rsidRPr="004976B1">
        <w:rPr>
          <w:rFonts w:ascii="Arial" w:hAnsi="Arial" w:cs="Arial"/>
          <w:sz w:val="21"/>
          <w:szCs w:val="21"/>
          <w:lang w:val="it-IT"/>
        </w:rPr>
        <w:t>Nel 2002, Kubota ha festeggiato la produzione del 100.000° escavatore, confermando la rapida crescita e l'impatto globale dell'azienda. Quattro anni dopo, Kubota ha introdotto il KX080-3, il suo escavatore più grande, progettato per applicazioni gravose mantenendo la qualità e l'affidabilità che contraddistinguono il marchio.</w:t>
      </w:r>
    </w:p>
    <w:p w14:paraId="6E807BC1" w14:textId="77777777" w:rsidR="004976B1" w:rsidRDefault="004976B1" w:rsidP="007622F7">
      <w:pPr>
        <w:spacing w:after="160" w:line="259" w:lineRule="auto"/>
        <w:rPr>
          <w:rFonts w:ascii="Arial" w:hAnsi="Arial" w:cs="Arial"/>
          <w:sz w:val="21"/>
          <w:szCs w:val="21"/>
          <w:lang w:val="it-IT"/>
        </w:rPr>
      </w:pPr>
      <w:r w:rsidRPr="004976B1">
        <w:rPr>
          <w:rFonts w:ascii="Arial" w:hAnsi="Arial" w:cs="Arial"/>
          <w:sz w:val="21"/>
          <w:szCs w:val="21"/>
          <w:lang w:val="it-IT"/>
        </w:rPr>
        <w:t>Oggi Kubota è leader in Europa per gli escavatori fino a 8 tonnellate. La produzione del 1.000.000° escavatore è una pietra miliare che dimostra l’impegno per qualità, innovazione e la fedeltà dei clienti di tutto il mondo.</w:t>
      </w:r>
    </w:p>
    <w:p w14:paraId="25516557" w14:textId="77777777" w:rsidR="004976B1" w:rsidRPr="004976B1" w:rsidRDefault="004976B1" w:rsidP="004D5921">
      <w:pPr>
        <w:spacing w:after="160" w:line="259" w:lineRule="auto"/>
        <w:rPr>
          <w:rFonts w:ascii="Arial" w:hAnsi="Arial" w:cs="Arial"/>
          <w:sz w:val="21"/>
          <w:szCs w:val="21"/>
          <w:lang w:val="it-IT"/>
        </w:rPr>
      </w:pPr>
      <w:r w:rsidRPr="004976B1">
        <w:rPr>
          <w:rFonts w:ascii="Arial" w:hAnsi="Arial" w:cs="Arial"/>
          <w:sz w:val="21"/>
          <w:szCs w:val="21"/>
          <w:lang w:val="it-IT"/>
        </w:rPr>
        <w:lastRenderedPageBreak/>
        <w:t>Un milione di escavatori non è solo un numero; è un simbolo di fiducia, innovazione e il duro lavoro di tutti i collaboratori di Kubota. L’azienda è orgogliosa di aver supportato numerose industrie e comunità in tutto il mondo, e questo traguardo continuerà a plasmare il futuro delle macchine con i clienti al centro dello sviluppo futuro.</w:t>
      </w:r>
    </w:p>
    <w:p w14:paraId="51B5F511" w14:textId="68D29664" w:rsidR="00A96505" w:rsidRPr="004976B1" w:rsidRDefault="004976B1" w:rsidP="004D5921">
      <w:pPr>
        <w:spacing w:after="160" w:line="259" w:lineRule="auto"/>
        <w:rPr>
          <w:rFonts w:ascii="Arial" w:hAnsi="Arial" w:cs="Arial"/>
          <w:sz w:val="21"/>
          <w:szCs w:val="21"/>
          <w:lang w:val="it-IT"/>
        </w:rPr>
      </w:pPr>
      <w:r w:rsidRPr="004976B1">
        <w:rPr>
          <w:rFonts w:ascii="Arial" w:hAnsi="Arial" w:cs="Arial"/>
          <w:sz w:val="21"/>
          <w:szCs w:val="21"/>
          <w:lang w:val="it-IT"/>
        </w:rPr>
        <w:t>Nel celebrare questo traguardo, Kubota riafferma il suo impegno a spingere i confini della tecnologia e della sostenibilità. Guardando avanti, Kubota punta a mantenere la sua posizione di leader di mercato, guidando il progresso nei settori costruzioni, agricoltura e manutenzione del verde attraverso soluzioni incentrate sul cliente.</w:t>
      </w:r>
      <w:r w:rsidR="00B15251" w:rsidRPr="004976B1">
        <w:rPr>
          <w:rFonts w:ascii="Arial" w:hAnsi="Arial" w:cs="Arial"/>
          <w:sz w:val="21"/>
          <w:szCs w:val="21"/>
          <w:lang w:val="it-IT"/>
        </w:rPr>
        <w:br/>
      </w:r>
    </w:p>
    <w:p w14:paraId="254840CD" w14:textId="137BC82A" w:rsidR="00A96505" w:rsidRPr="004976B1" w:rsidRDefault="00A96505" w:rsidP="00A96505">
      <w:pPr>
        <w:jc w:val="center"/>
        <w:rPr>
          <w:rFonts w:ascii="Arial" w:hAnsi="Arial" w:cs="Arial"/>
          <w:sz w:val="21"/>
          <w:szCs w:val="21"/>
          <w:lang w:val="it-IT"/>
        </w:rPr>
      </w:pPr>
    </w:p>
    <w:p w14:paraId="01EF93E0" w14:textId="064BB697" w:rsidR="00B064E4" w:rsidRPr="004976B1" w:rsidRDefault="00B064E4" w:rsidP="00343FBE">
      <w:pPr>
        <w:rPr>
          <w:rFonts w:ascii="Arial" w:hAnsi="Arial" w:cs="Arial"/>
          <w:sz w:val="21"/>
          <w:szCs w:val="21"/>
          <w:lang w:val="it-IT"/>
        </w:rPr>
      </w:pPr>
    </w:p>
    <w:p w14:paraId="6F263A4F" w14:textId="77777777" w:rsidR="004976B1" w:rsidRPr="00790C7E" w:rsidRDefault="004976B1" w:rsidP="004976B1">
      <w:pPr>
        <w:spacing w:after="120" w:line="276" w:lineRule="auto"/>
        <w:jc w:val="both"/>
        <w:rPr>
          <w:rFonts w:ascii="Arial" w:eastAsia="Arial" w:hAnsi="Arial" w:cs="Arial"/>
          <w:color w:val="000000"/>
          <w:sz w:val="19"/>
          <w:szCs w:val="19"/>
          <w:lang w:val="it-IT"/>
        </w:rPr>
      </w:pPr>
      <w:r w:rsidRPr="00790C7E">
        <w:rPr>
          <w:rFonts w:ascii="Arial" w:eastAsia="Arial" w:hAnsi="Arial" w:cs="Arial"/>
          <w:b/>
          <w:color w:val="000000"/>
          <w:sz w:val="19"/>
          <w:szCs w:val="19"/>
          <w:lang w:val="it-IT"/>
        </w:rPr>
        <w:t>Informazioni su Kubota</w:t>
      </w:r>
    </w:p>
    <w:p w14:paraId="2897CE74" w14:textId="77777777" w:rsidR="004976B1" w:rsidRPr="00E555DE" w:rsidRDefault="004976B1" w:rsidP="004976B1">
      <w:pPr>
        <w:shd w:val="clear" w:color="auto" w:fill="FFFFFF"/>
        <w:spacing w:line="276" w:lineRule="auto"/>
        <w:jc w:val="both"/>
        <w:rPr>
          <w:rFonts w:ascii="Arial" w:eastAsia="Arial" w:hAnsi="Arial" w:cs="Arial"/>
          <w:color w:val="000000"/>
          <w:sz w:val="19"/>
          <w:szCs w:val="19"/>
          <w:lang w:val="it-IT"/>
        </w:rPr>
      </w:pPr>
      <w:r w:rsidRPr="00E555DE">
        <w:rPr>
          <w:rFonts w:ascii="Arial" w:eastAsia="Arial" w:hAnsi="Arial" w:cs="Arial"/>
          <w:color w:val="000000"/>
          <w:sz w:val="19"/>
          <w:szCs w:val="19"/>
          <w:lang w:val="it-IT"/>
        </w:rPr>
        <w:t>Kubota è un produttore leader di attrezzature agricole, macchine per l'edilizia, tosaerba e motori industriali dal 1890. Con la sua sede centrale a Osaka, in Giappone, uffici in più di 120 paesi e più di 55.000 dipendenti in Nord America, Europa e Asia. Sebbene le attrezzature per macchinari siano la sua linea di prodotti principale, Kubota produce anche un'ampia gamma di prodotti come sistemi di purificazione dell'acqua urbana, sistemi di irrigazione, sistemi di tubazioni, costruzione di tetti e case e grandi valvole sotterranee.</w:t>
      </w:r>
    </w:p>
    <w:p w14:paraId="62D80564" w14:textId="77777777" w:rsidR="004976B1" w:rsidRPr="00790C7E" w:rsidRDefault="004976B1" w:rsidP="004976B1">
      <w:pPr>
        <w:shd w:val="clear" w:color="auto" w:fill="FFFFFF"/>
        <w:spacing w:line="276" w:lineRule="auto"/>
        <w:jc w:val="both"/>
        <w:rPr>
          <w:rFonts w:ascii="Arial" w:eastAsia="Arial" w:hAnsi="Arial" w:cs="Arial"/>
          <w:b/>
          <w:color w:val="000000"/>
          <w:lang w:val="it-IT"/>
        </w:rPr>
      </w:pPr>
    </w:p>
    <w:p w14:paraId="1453B196" w14:textId="77777777" w:rsidR="004976B1" w:rsidRPr="00790C7E" w:rsidRDefault="004976B1" w:rsidP="004976B1">
      <w:pPr>
        <w:spacing w:after="120" w:line="276" w:lineRule="auto"/>
        <w:jc w:val="both"/>
        <w:rPr>
          <w:rFonts w:ascii="Arial" w:eastAsia="Arial" w:hAnsi="Arial" w:cs="Arial"/>
          <w:color w:val="000000"/>
          <w:sz w:val="19"/>
          <w:szCs w:val="19"/>
          <w:lang w:val="it-IT"/>
        </w:rPr>
      </w:pPr>
      <w:r w:rsidRPr="00790C7E">
        <w:rPr>
          <w:rFonts w:ascii="Arial" w:eastAsia="Arial" w:hAnsi="Arial" w:cs="Arial"/>
          <w:b/>
          <w:color w:val="000000"/>
          <w:sz w:val="19"/>
          <w:szCs w:val="19"/>
          <w:lang w:val="it-IT"/>
        </w:rPr>
        <w:t>La nostra Mission</w:t>
      </w:r>
    </w:p>
    <w:p w14:paraId="69D07C50" w14:textId="77777777" w:rsidR="004976B1" w:rsidRPr="00E555DE" w:rsidRDefault="004976B1" w:rsidP="004976B1">
      <w:pPr>
        <w:shd w:val="clear" w:color="auto" w:fill="FFFFFF"/>
        <w:spacing w:line="276" w:lineRule="auto"/>
        <w:jc w:val="both"/>
        <w:rPr>
          <w:rFonts w:ascii="Arial" w:eastAsia="Arial" w:hAnsi="Arial" w:cs="Arial"/>
          <w:sz w:val="19"/>
          <w:szCs w:val="19"/>
          <w:lang w:val="it-IT"/>
        </w:rPr>
      </w:pPr>
      <w:bookmarkStart w:id="0" w:name="_heading=h.gjdgxs" w:colFirst="0" w:colLast="0"/>
      <w:bookmarkEnd w:id="0"/>
      <w:r>
        <w:rPr>
          <w:rFonts w:ascii="Arial" w:eastAsia="Arial" w:hAnsi="Arial" w:cs="Arial"/>
          <w:color w:val="000000"/>
          <w:sz w:val="19"/>
          <w:szCs w:val="19"/>
          <w:lang w:val="it-IT"/>
        </w:rPr>
        <w:t>Il nostro Brand Statement</w:t>
      </w:r>
      <w:r w:rsidRPr="00E555DE">
        <w:rPr>
          <w:rFonts w:ascii="Arial" w:eastAsia="Arial" w:hAnsi="Arial" w:cs="Arial"/>
          <w:color w:val="000000"/>
          <w:sz w:val="19"/>
          <w:szCs w:val="19"/>
          <w:lang w:val="it-IT"/>
        </w:rPr>
        <w:t>, "</w:t>
      </w:r>
      <w:r w:rsidRPr="000A0ADB">
        <w:rPr>
          <w:lang w:val="it-IT"/>
        </w:rPr>
        <w:t xml:space="preserve"> </w:t>
      </w:r>
      <w:r w:rsidRPr="000A0ADB">
        <w:rPr>
          <w:rFonts w:ascii="Arial" w:eastAsia="Arial" w:hAnsi="Arial" w:cs="Arial"/>
          <w:color w:val="000000"/>
          <w:sz w:val="19"/>
          <w:szCs w:val="19"/>
          <w:lang w:val="it-IT"/>
        </w:rPr>
        <w:t>For Earth, For Life</w:t>
      </w:r>
      <w:r w:rsidRPr="00E555DE">
        <w:rPr>
          <w:rFonts w:ascii="Arial" w:eastAsia="Arial" w:hAnsi="Arial" w:cs="Arial"/>
          <w:color w:val="000000"/>
          <w:sz w:val="19"/>
          <w:szCs w:val="19"/>
          <w:lang w:val="it-IT"/>
        </w:rPr>
        <w:t xml:space="preserve">", parla del nostro impegno per la conservazione dell'ambiente, aiutando al contempo la produzione di cibo e acqua, che sono vitali per soddisfare le esigenze della nostra società, mentre la popolazione mondiale continua a crescere. Questa missione viene compiuta ogni volta che un trattore Kubota raccoglie la terra per produrre cibo o quando le nostre macchine edili scavano per trasportare l'acqua o fornire riparo. Per ulteriori informazioni su Kubota, visitare </w:t>
      </w:r>
      <w:hyperlink r:id="rId9">
        <w:r w:rsidRPr="00E555DE">
          <w:rPr>
            <w:rFonts w:ascii="Arial" w:eastAsia="Arial" w:hAnsi="Arial" w:cs="Arial"/>
            <w:color w:val="0563C1"/>
            <w:sz w:val="19"/>
            <w:szCs w:val="19"/>
            <w:u w:val="single"/>
            <w:lang w:val="it-IT"/>
          </w:rPr>
          <w:t>il sito www.kubota-eu.com</w:t>
        </w:r>
      </w:hyperlink>
      <w:r w:rsidRPr="00E555DE">
        <w:rPr>
          <w:rFonts w:ascii="Arial" w:eastAsia="Arial" w:hAnsi="Arial" w:cs="Arial"/>
          <w:color w:val="000000"/>
          <w:sz w:val="19"/>
          <w:szCs w:val="19"/>
          <w:lang w:val="it-IT"/>
        </w:rPr>
        <w:t xml:space="preserve"> o </w:t>
      </w:r>
      <w:hyperlink r:id="rId10">
        <w:r w:rsidRPr="00E555DE">
          <w:rPr>
            <w:rFonts w:ascii="Arial" w:eastAsia="Arial" w:hAnsi="Arial" w:cs="Arial"/>
            <w:color w:val="0563C1"/>
            <w:sz w:val="19"/>
            <w:szCs w:val="19"/>
            <w:u w:val="single"/>
            <w:lang w:val="it-IT"/>
          </w:rPr>
          <w:t>www.kubota.com</w:t>
        </w:r>
      </w:hyperlink>
      <w:r w:rsidRPr="00E555DE">
        <w:rPr>
          <w:rFonts w:ascii="Arial" w:eastAsia="Arial" w:hAnsi="Arial" w:cs="Arial"/>
          <w:sz w:val="19"/>
          <w:szCs w:val="19"/>
          <w:lang w:val="it-IT"/>
        </w:rPr>
        <w:t xml:space="preserve">. </w:t>
      </w:r>
    </w:p>
    <w:p w14:paraId="7E3E0B6F" w14:textId="77777777" w:rsidR="004976B1" w:rsidRPr="00790C7E" w:rsidRDefault="004976B1" w:rsidP="004976B1">
      <w:pPr>
        <w:spacing w:line="276" w:lineRule="auto"/>
        <w:rPr>
          <w:rFonts w:ascii="Arial" w:eastAsia="Arial" w:hAnsi="Arial" w:cs="Arial"/>
          <w:color w:val="000000"/>
          <w:sz w:val="20"/>
          <w:szCs w:val="20"/>
          <w:u w:val="single"/>
          <w:lang w:val="it-IT"/>
        </w:rPr>
      </w:pPr>
    </w:p>
    <w:p w14:paraId="2D49A3A0" w14:textId="77777777" w:rsidR="004976B1" w:rsidRPr="00790C7E" w:rsidRDefault="004976B1" w:rsidP="004976B1">
      <w:pPr>
        <w:spacing w:line="276" w:lineRule="auto"/>
        <w:rPr>
          <w:rFonts w:ascii="Arial" w:eastAsia="Arial" w:hAnsi="Arial" w:cs="Arial"/>
          <w:color w:val="000000"/>
          <w:sz w:val="20"/>
          <w:szCs w:val="20"/>
          <w:u w:val="single"/>
          <w:lang w:val="it-IT"/>
        </w:rPr>
      </w:pPr>
    </w:p>
    <w:p w14:paraId="7D17062A" w14:textId="77777777" w:rsidR="004976B1" w:rsidRPr="00790C7E" w:rsidRDefault="004976B1" w:rsidP="004976B1">
      <w:pPr>
        <w:spacing w:line="276" w:lineRule="auto"/>
        <w:rPr>
          <w:rFonts w:ascii="Arial" w:hAnsi="Arial" w:cs="Arial"/>
          <w:color w:val="000000" w:themeColor="text1"/>
          <w:sz w:val="19"/>
          <w:szCs w:val="19"/>
          <w:lang w:val="it-IT"/>
        </w:rPr>
      </w:pPr>
      <w:r w:rsidRPr="00790C7E">
        <w:rPr>
          <w:rFonts w:ascii="Arial" w:eastAsia="Arial" w:hAnsi="Arial" w:cs="Arial"/>
          <w:color w:val="000000"/>
          <w:sz w:val="19"/>
          <w:szCs w:val="19"/>
          <w:u w:val="single"/>
          <w:lang w:val="it-IT"/>
        </w:rPr>
        <w:t xml:space="preserve">Per ulteriori informazioni, contattare </w:t>
      </w:r>
    </w:p>
    <w:p w14:paraId="77547FAD" w14:textId="77777777" w:rsidR="004976B1" w:rsidRPr="00790C7E" w:rsidRDefault="004976B1" w:rsidP="004976B1">
      <w:pPr>
        <w:spacing w:line="276" w:lineRule="auto"/>
        <w:rPr>
          <w:rFonts w:ascii="Arial" w:eastAsia="Arial" w:hAnsi="Arial" w:cs="Arial"/>
          <w:color w:val="000000"/>
          <w:sz w:val="19"/>
          <w:szCs w:val="19"/>
          <w:lang w:val="it-IT"/>
        </w:rPr>
      </w:pPr>
    </w:p>
    <w:p w14:paraId="7FB30AF4" w14:textId="77777777" w:rsidR="004976B1" w:rsidRPr="0064739E" w:rsidRDefault="004976B1" w:rsidP="004976B1">
      <w:pPr>
        <w:spacing w:line="276" w:lineRule="auto"/>
        <w:rPr>
          <w:rFonts w:ascii="Arial" w:hAnsi="Arial" w:cs="Arial"/>
          <w:b/>
          <w:sz w:val="19"/>
          <w:szCs w:val="19"/>
          <w:lang w:val="it-IT" w:eastAsia="nl-NL"/>
        </w:rPr>
      </w:pPr>
      <w:r w:rsidRPr="0064739E">
        <w:rPr>
          <w:rFonts w:ascii="Arial" w:hAnsi="Arial" w:cs="Arial"/>
          <w:b/>
          <w:sz w:val="19"/>
          <w:szCs w:val="19"/>
          <w:lang w:val="it-IT" w:eastAsia="nl-NL"/>
        </w:rPr>
        <w:t>Construction PR Manager</w:t>
      </w:r>
    </w:p>
    <w:p w14:paraId="12B81D44" w14:textId="77777777" w:rsidR="004976B1" w:rsidRPr="008608B6" w:rsidRDefault="004976B1" w:rsidP="004976B1">
      <w:pPr>
        <w:spacing w:line="276" w:lineRule="auto"/>
        <w:rPr>
          <w:rFonts w:ascii="Arial" w:hAnsi="Arial" w:cs="Arial"/>
          <w:color w:val="000000" w:themeColor="text1"/>
          <w:sz w:val="19"/>
          <w:szCs w:val="19"/>
        </w:rPr>
      </w:pPr>
      <w:r>
        <w:rPr>
          <w:rFonts w:ascii="Arial" w:hAnsi="Arial" w:cs="Arial"/>
          <w:sz w:val="19"/>
          <w:szCs w:val="19"/>
          <w:lang w:eastAsia="nl-NL"/>
        </w:rPr>
        <w:t>Will Pike</w:t>
      </w:r>
    </w:p>
    <w:p w14:paraId="3C477F76" w14:textId="77777777" w:rsidR="004976B1" w:rsidRDefault="004976B1" w:rsidP="004976B1">
      <w:pPr>
        <w:spacing w:line="276" w:lineRule="auto"/>
        <w:rPr>
          <w:rFonts w:ascii="Arial" w:eastAsia="Arial" w:hAnsi="Arial" w:cs="Arial"/>
          <w:bCs/>
          <w:sz w:val="19"/>
          <w:szCs w:val="19"/>
        </w:rPr>
      </w:pPr>
    </w:p>
    <w:p w14:paraId="1DF1AFD4" w14:textId="77777777" w:rsidR="004976B1" w:rsidRDefault="004976B1" w:rsidP="004976B1">
      <w:pPr>
        <w:spacing w:line="276" w:lineRule="auto"/>
        <w:rPr>
          <w:rFonts w:ascii="Arial" w:eastAsia="Arial" w:hAnsi="Arial" w:cs="Arial"/>
          <w:bCs/>
          <w:sz w:val="19"/>
          <w:szCs w:val="19"/>
        </w:rPr>
      </w:pPr>
      <w:hyperlink r:id="rId11" w:history="1">
        <w:r w:rsidRPr="00516745">
          <w:rPr>
            <w:rStyle w:val="Hyperlink"/>
            <w:rFonts w:ascii="Arial" w:eastAsia="Arial" w:hAnsi="Arial" w:cs="Arial"/>
            <w:bCs/>
            <w:sz w:val="19"/>
            <w:szCs w:val="19"/>
          </w:rPr>
          <w:t>will.pike@Kubota.com</w:t>
        </w:r>
      </w:hyperlink>
    </w:p>
    <w:p w14:paraId="5BF32950" w14:textId="77777777" w:rsidR="004976B1" w:rsidRPr="006B58D2" w:rsidRDefault="004976B1" w:rsidP="004976B1">
      <w:pPr>
        <w:spacing w:line="276" w:lineRule="auto"/>
        <w:rPr>
          <w:rFonts w:ascii="Arial" w:eastAsia="Arial" w:hAnsi="Arial" w:cs="Arial"/>
          <w:bCs/>
          <w:sz w:val="19"/>
          <w:szCs w:val="19"/>
        </w:rPr>
      </w:pPr>
      <w:r>
        <w:rPr>
          <w:rFonts w:ascii="Arial" w:hAnsi="Arial" w:cs="Arial"/>
          <w:noProof/>
          <w:sz w:val="21"/>
          <w:szCs w:val="21"/>
        </w:rPr>
        <w:drawing>
          <wp:anchor distT="0" distB="0" distL="114300" distR="114300" simplePos="0" relativeHeight="251662336" behindDoc="1" locked="0" layoutInCell="1" allowOverlap="1" wp14:anchorId="33EA65CB" wp14:editId="424FE9C6">
            <wp:simplePos x="0" y="0"/>
            <wp:positionH relativeFrom="margin">
              <wp:align>left</wp:align>
            </wp:positionH>
            <wp:positionV relativeFrom="paragraph">
              <wp:posOffset>80645</wp:posOffset>
            </wp:positionV>
            <wp:extent cx="1047750" cy="295275"/>
            <wp:effectExtent l="0" t="0" r="0" b="9525"/>
            <wp:wrapTight wrapText="bothSides">
              <wp:wrapPolygon edited="0">
                <wp:start x="0" y="0"/>
                <wp:lineTo x="0" y="20903"/>
                <wp:lineTo x="21207" y="20903"/>
                <wp:lineTo x="21207" y="0"/>
                <wp:lineTo x="0" y="0"/>
              </wp:wrapPolygon>
            </wp:wrapTight>
            <wp:docPr id="68819595" name="Picture 4" descr="Un logo blu e bianc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819595" name="Picture 4" descr="A blue and white logo&#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074352" cy="303022"/>
                    </a:xfrm>
                    <a:prstGeom prst="rect">
                      <a:avLst/>
                    </a:prstGeom>
                  </pic:spPr>
                </pic:pic>
              </a:graphicData>
            </a:graphic>
            <wp14:sizeRelH relativeFrom="page">
              <wp14:pctWidth>0</wp14:pctWidth>
            </wp14:sizeRelH>
            <wp14:sizeRelV relativeFrom="page">
              <wp14:pctHeight>0</wp14:pctHeight>
            </wp14:sizeRelV>
          </wp:anchor>
        </w:drawing>
      </w:r>
    </w:p>
    <w:p w14:paraId="1A84BEFA" w14:textId="77777777" w:rsidR="004976B1" w:rsidRDefault="004976B1" w:rsidP="004976B1">
      <w:pPr>
        <w:spacing w:line="276" w:lineRule="auto"/>
        <w:rPr>
          <w:rFonts w:ascii="Arial" w:eastAsia="Arial" w:hAnsi="Arial" w:cs="Arial"/>
          <w:color w:val="000000"/>
          <w:sz w:val="19"/>
          <w:szCs w:val="19"/>
        </w:rPr>
      </w:pPr>
    </w:p>
    <w:p w14:paraId="719F3949" w14:textId="77777777" w:rsidR="004976B1" w:rsidRDefault="004976B1" w:rsidP="004976B1">
      <w:pPr>
        <w:spacing w:line="276" w:lineRule="auto"/>
        <w:rPr>
          <w:rFonts w:ascii="Arial" w:eastAsia="Arial" w:hAnsi="Arial" w:cs="Arial"/>
          <w:color w:val="000000"/>
          <w:sz w:val="19"/>
          <w:szCs w:val="19"/>
        </w:rPr>
      </w:pPr>
    </w:p>
    <w:p w14:paraId="37174F7C" w14:textId="77777777" w:rsidR="00EE54A0" w:rsidRDefault="00EE54A0" w:rsidP="004976B1">
      <w:pPr>
        <w:spacing w:line="276" w:lineRule="auto"/>
        <w:rPr>
          <w:rFonts w:ascii="Arial" w:eastAsia="Arial" w:hAnsi="Arial" w:cs="Arial"/>
          <w:color w:val="000000"/>
          <w:sz w:val="19"/>
          <w:szCs w:val="19"/>
        </w:rPr>
      </w:pPr>
    </w:p>
    <w:p w14:paraId="3A5681D7" w14:textId="67EA5B8D" w:rsidR="00EE54A0" w:rsidRDefault="00EE54A0" w:rsidP="00EE54A0">
      <w:pPr>
        <w:spacing w:line="276" w:lineRule="auto"/>
        <w:rPr>
          <w:rFonts w:ascii="Arial" w:eastAsia="Arial" w:hAnsi="Arial" w:cs="Arial"/>
          <w:sz w:val="19"/>
          <w:szCs w:val="19"/>
        </w:rPr>
      </w:pPr>
      <w:r>
        <w:rPr>
          <w:noProof/>
          <w:lang w:bidi="de-DE"/>
        </w:rPr>
        <w:drawing>
          <wp:anchor distT="0" distB="0" distL="114300" distR="114300" simplePos="0" relativeHeight="251664384" behindDoc="0" locked="0" layoutInCell="1" hidden="0" allowOverlap="1" wp14:anchorId="1461358C" wp14:editId="6E23C73E">
            <wp:simplePos x="0" y="0"/>
            <wp:positionH relativeFrom="column">
              <wp:posOffset>5456555</wp:posOffset>
            </wp:positionH>
            <wp:positionV relativeFrom="paragraph">
              <wp:posOffset>27305</wp:posOffset>
            </wp:positionV>
            <wp:extent cx="621030" cy="612140"/>
            <wp:effectExtent l="0" t="0" r="7620" b="0"/>
            <wp:wrapSquare wrapText="bothSides" distT="0" distB="0" distL="114300" distR="114300"/>
            <wp:docPr id="636" name="image8.png" descr="A group of excavators in a circle&#10;&#10;AI-generated content may be incorrect."/>
            <wp:cNvGraphicFramePr/>
            <a:graphic xmlns:a="http://schemas.openxmlformats.org/drawingml/2006/main">
              <a:graphicData uri="http://schemas.openxmlformats.org/drawingml/2006/picture">
                <pic:pic xmlns:pic="http://schemas.openxmlformats.org/drawingml/2006/picture">
                  <pic:nvPicPr>
                    <pic:cNvPr id="636" name="image8.png" descr="A group of excavators in a circle&#10;&#10;AI-generated content may be incorrect."/>
                    <pic:cNvPicPr preferRelativeResize="0"/>
                  </pic:nvPicPr>
                  <pic:blipFill>
                    <a:blip r:embed="rId13" cstate="print">
                      <a:extLst>
                        <a:ext uri="{28A0092B-C50C-407E-A947-70E740481C1C}">
                          <a14:useLocalDpi xmlns:a14="http://schemas.microsoft.com/office/drawing/2010/main" val="0"/>
                        </a:ext>
                      </a:extLst>
                    </a:blip>
                    <a:srcRect t="298" b="298"/>
                    <a:stretch>
                      <a:fillRect/>
                    </a:stretch>
                  </pic:blipFill>
                  <pic:spPr>
                    <a:xfrm>
                      <a:off x="0" y="0"/>
                      <a:ext cx="621030" cy="612140"/>
                    </a:xfrm>
                    <a:prstGeom prst="rect">
                      <a:avLst/>
                    </a:prstGeom>
                    <a:ln/>
                  </pic:spPr>
                </pic:pic>
              </a:graphicData>
            </a:graphic>
            <wp14:sizeRelH relativeFrom="margin">
              <wp14:pctWidth>0</wp14:pctWidth>
            </wp14:sizeRelH>
            <wp14:sizeRelV relativeFrom="margin">
              <wp14:pctHeight>0</wp14:pctHeight>
            </wp14:sizeRelV>
          </wp:anchor>
        </w:drawing>
      </w:r>
      <w:proofErr w:type="spellStart"/>
      <w:r w:rsidRPr="00EE54A0">
        <w:rPr>
          <w:rFonts w:ascii="Arial" w:eastAsia="Arial" w:hAnsi="Arial" w:cs="Arial"/>
          <w:color w:val="000000"/>
          <w:sz w:val="19"/>
          <w:szCs w:val="19"/>
        </w:rPr>
        <w:t>Scarica</w:t>
      </w:r>
      <w:proofErr w:type="spellEnd"/>
      <w:r w:rsidRPr="00EE54A0">
        <w:rPr>
          <w:rFonts w:ascii="Arial" w:eastAsia="Arial" w:hAnsi="Arial" w:cs="Arial"/>
          <w:color w:val="000000"/>
          <w:sz w:val="19"/>
          <w:szCs w:val="19"/>
        </w:rPr>
        <w:t xml:space="preserve"> le </w:t>
      </w:r>
      <w:proofErr w:type="spellStart"/>
      <w:r w:rsidRPr="00EE54A0">
        <w:rPr>
          <w:rFonts w:ascii="Arial" w:eastAsia="Arial" w:hAnsi="Arial" w:cs="Arial"/>
          <w:color w:val="000000"/>
          <w:sz w:val="19"/>
          <w:szCs w:val="19"/>
        </w:rPr>
        <w:t>immagini</w:t>
      </w:r>
      <w:proofErr w:type="spellEnd"/>
      <w:r>
        <w:rPr>
          <w:rFonts w:ascii="Arial" w:eastAsia="Arial" w:hAnsi="Arial" w:cs="Arial"/>
          <w:sz w:val="19"/>
          <w:szCs w:val="19"/>
          <w:lang w:bidi="de-DE"/>
        </w:rPr>
        <w:t xml:space="preserve">: </w:t>
      </w:r>
      <w:r>
        <w:rPr>
          <w:rFonts w:ascii="Arial" w:eastAsia="Arial" w:hAnsi="Arial" w:cs="Arial"/>
          <w:sz w:val="19"/>
          <w:szCs w:val="19"/>
          <w:lang w:bidi="de-DE"/>
        </w:rPr>
        <w:br/>
      </w:r>
    </w:p>
    <w:p w14:paraId="566315F8" w14:textId="77E8BF05" w:rsidR="00EE54A0" w:rsidRDefault="00EE54A0" w:rsidP="00EE54A0">
      <w:pPr>
        <w:spacing w:line="276" w:lineRule="auto"/>
        <w:rPr>
          <w:rFonts w:ascii="Arial" w:eastAsia="Arial" w:hAnsi="Arial" w:cs="Arial"/>
          <w:color w:val="000000"/>
          <w:sz w:val="19"/>
          <w:szCs w:val="19"/>
        </w:rPr>
      </w:pPr>
      <w:r>
        <w:fldChar w:fldCharType="begin"/>
      </w:r>
      <w:r>
        <w:instrText>HYPERLINK "https://we.tl/t-Ftn1YLIbOP"</w:instrText>
      </w:r>
      <w:r>
        <w:fldChar w:fldCharType="separate"/>
      </w:r>
      <w:r w:rsidRPr="00EE54A0">
        <w:rPr>
          <w:rStyle w:val="Hyperlink"/>
          <w:rFonts w:ascii="Arial" w:eastAsia="Arial" w:hAnsi="Arial" w:cs="Arial"/>
          <w:b/>
          <w:sz w:val="19"/>
          <w:szCs w:val="19"/>
          <w:lang w:bidi="de-DE"/>
        </w:rPr>
        <w:t xml:space="preserve">1 </w:t>
      </w:r>
      <w:proofErr w:type="spellStart"/>
      <w:r w:rsidRPr="00EE54A0">
        <w:rPr>
          <w:rStyle w:val="Hyperlink"/>
          <w:rFonts w:ascii="Arial" w:eastAsia="Arial" w:hAnsi="Arial" w:cs="Arial"/>
          <w:b/>
          <w:sz w:val="19"/>
          <w:szCs w:val="19"/>
          <w:lang w:bidi="de-DE"/>
        </w:rPr>
        <w:t>milione</w:t>
      </w:r>
      <w:proofErr w:type="spellEnd"/>
      <w:r w:rsidRPr="00EE54A0">
        <w:rPr>
          <w:rStyle w:val="Hyperlink"/>
          <w:rFonts w:ascii="Arial" w:eastAsia="Arial" w:hAnsi="Arial" w:cs="Arial"/>
          <w:b/>
          <w:sz w:val="19"/>
          <w:szCs w:val="19"/>
          <w:lang w:bidi="de-DE"/>
        </w:rPr>
        <w:t xml:space="preserve"> di </w:t>
      </w:r>
      <w:proofErr w:type="spellStart"/>
      <w:r w:rsidRPr="00EE54A0">
        <w:rPr>
          <w:rStyle w:val="Hyperlink"/>
          <w:rFonts w:ascii="Arial" w:eastAsia="Arial" w:hAnsi="Arial" w:cs="Arial"/>
          <w:b/>
          <w:sz w:val="19"/>
          <w:szCs w:val="19"/>
          <w:lang w:bidi="de-DE"/>
        </w:rPr>
        <w:t>escavatori</w:t>
      </w:r>
      <w:proofErr w:type="spellEnd"/>
      <w:r w:rsidRPr="00EE54A0">
        <w:rPr>
          <w:rStyle w:val="Hyperlink"/>
          <w:rFonts w:ascii="Arial" w:eastAsia="Arial" w:hAnsi="Arial" w:cs="Arial"/>
          <w:b/>
          <w:sz w:val="19"/>
          <w:szCs w:val="19"/>
          <w:lang w:bidi="de-DE"/>
        </w:rPr>
        <w:t xml:space="preserve"> </w:t>
      </w:r>
      <w:proofErr w:type="spellStart"/>
      <w:r w:rsidRPr="00EE54A0">
        <w:rPr>
          <w:rStyle w:val="Hyperlink"/>
          <w:rFonts w:ascii="Arial" w:eastAsia="Arial" w:hAnsi="Arial" w:cs="Arial"/>
          <w:b/>
          <w:sz w:val="19"/>
          <w:szCs w:val="19"/>
          <w:lang w:bidi="de-DE"/>
        </w:rPr>
        <w:t>prodotti</w:t>
      </w:r>
      <w:proofErr w:type="spellEnd"/>
      <w:r>
        <w:fldChar w:fldCharType="end"/>
      </w:r>
      <w:r>
        <w:rPr>
          <w:rFonts w:ascii="Arial" w:eastAsia="Arial" w:hAnsi="Arial" w:cs="Arial"/>
          <w:sz w:val="19"/>
          <w:szCs w:val="19"/>
          <w:lang w:bidi="de-DE"/>
        </w:rPr>
        <w:t xml:space="preserve"> Produced graphic</w:t>
      </w:r>
    </w:p>
    <w:p w14:paraId="122DA78E" w14:textId="77777777" w:rsidR="00EE54A0" w:rsidRDefault="00EE54A0" w:rsidP="004976B1">
      <w:pPr>
        <w:spacing w:line="276" w:lineRule="auto"/>
        <w:rPr>
          <w:rFonts w:ascii="Arial" w:eastAsia="Arial" w:hAnsi="Arial" w:cs="Arial"/>
          <w:color w:val="000000"/>
          <w:sz w:val="19"/>
          <w:szCs w:val="19"/>
        </w:rPr>
      </w:pPr>
    </w:p>
    <w:p w14:paraId="14C3E5E0" w14:textId="77777777" w:rsidR="00EE54A0" w:rsidRDefault="00EE54A0" w:rsidP="004976B1">
      <w:pPr>
        <w:spacing w:line="276" w:lineRule="auto"/>
        <w:rPr>
          <w:rFonts w:ascii="Arial" w:eastAsia="Arial" w:hAnsi="Arial" w:cs="Arial"/>
          <w:color w:val="000000"/>
          <w:sz w:val="19"/>
          <w:szCs w:val="19"/>
        </w:rPr>
      </w:pPr>
    </w:p>
    <w:p w14:paraId="04211A96" w14:textId="66495425" w:rsidR="00EE54A0" w:rsidRDefault="00EE54A0" w:rsidP="004976B1">
      <w:pPr>
        <w:spacing w:line="276" w:lineRule="auto"/>
        <w:rPr>
          <w:rFonts w:ascii="Arial" w:eastAsia="Arial" w:hAnsi="Arial" w:cs="Arial"/>
          <w:color w:val="000000"/>
          <w:sz w:val="19"/>
          <w:szCs w:val="19"/>
        </w:rPr>
      </w:pPr>
    </w:p>
    <w:p w14:paraId="046595C4" w14:textId="2F5EA5D2" w:rsidR="006756CF" w:rsidRPr="00E215F9" w:rsidRDefault="006756CF" w:rsidP="006756CF">
      <w:pPr>
        <w:spacing w:line="276" w:lineRule="auto"/>
        <w:rPr>
          <w:rFonts w:ascii="Arial" w:eastAsia="Arial" w:hAnsi="Arial" w:cs="Arial"/>
          <w:sz w:val="19"/>
          <w:szCs w:val="19"/>
          <w:u w:val="single"/>
          <w:lang w:val="it-IT"/>
        </w:rPr>
      </w:pPr>
    </w:p>
    <w:p w14:paraId="482F3793" w14:textId="0E6513F2" w:rsidR="004976B1" w:rsidRPr="00E215F9" w:rsidRDefault="004976B1" w:rsidP="004976B1">
      <w:pPr>
        <w:spacing w:line="276" w:lineRule="auto"/>
        <w:rPr>
          <w:rFonts w:ascii="Arial" w:eastAsia="Arial" w:hAnsi="Arial" w:cs="Arial"/>
          <w:sz w:val="19"/>
          <w:szCs w:val="19"/>
          <w:u w:val="single"/>
          <w:lang w:val="it-IT"/>
        </w:rPr>
      </w:pPr>
      <w:r w:rsidRPr="00E215F9">
        <w:rPr>
          <w:rFonts w:ascii="Arial" w:eastAsia="Arial" w:hAnsi="Arial" w:cs="Arial"/>
          <w:sz w:val="19"/>
          <w:szCs w:val="19"/>
          <w:u w:val="single"/>
          <w:lang w:val="it-IT"/>
        </w:rPr>
        <w:br/>
      </w:r>
    </w:p>
    <w:p w14:paraId="5673E528" w14:textId="77777777" w:rsidR="004976B1" w:rsidRPr="00790C7E" w:rsidRDefault="004976B1" w:rsidP="004976B1">
      <w:pPr>
        <w:spacing w:line="276" w:lineRule="auto"/>
        <w:rPr>
          <w:rFonts w:ascii="Arial" w:eastAsia="Arial" w:hAnsi="Arial" w:cs="Arial"/>
          <w:color w:val="000000"/>
          <w:sz w:val="19"/>
          <w:szCs w:val="19"/>
          <w:lang w:val="it-IT"/>
        </w:rPr>
      </w:pPr>
    </w:p>
    <w:p w14:paraId="372B18CE" w14:textId="77777777" w:rsidR="004976B1" w:rsidRPr="00790C7E" w:rsidRDefault="004976B1" w:rsidP="004976B1">
      <w:pPr>
        <w:spacing w:line="276" w:lineRule="auto"/>
        <w:rPr>
          <w:rFonts w:ascii="Arial" w:eastAsia="Arial" w:hAnsi="Arial" w:cs="Arial"/>
          <w:color w:val="000000"/>
          <w:sz w:val="19"/>
          <w:szCs w:val="19"/>
          <w:lang w:val="it-IT"/>
        </w:rPr>
      </w:pPr>
    </w:p>
    <w:p w14:paraId="0B63788C" w14:textId="77777777" w:rsidR="004976B1" w:rsidRPr="00790C7E" w:rsidRDefault="004976B1" w:rsidP="004976B1">
      <w:pPr>
        <w:spacing w:line="276" w:lineRule="auto"/>
        <w:rPr>
          <w:rFonts w:ascii="Arial" w:eastAsia="Arial" w:hAnsi="Arial" w:cs="Arial"/>
          <w:color w:val="000000"/>
          <w:sz w:val="19"/>
          <w:szCs w:val="19"/>
          <w:lang w:val="it-IT"/>
        </w:rPr>
      </w:pPr>
      <w:r w:rsidRPr="00790C7E">
        <w:rPr>
          <w:rFonts w:ascii="Arial" w:eastAsia="Arial" w:hAnsi="Arial" w:cs="Arial"/>
          <w:b/>
          <w:color w:val="000000"/>
          <w:sz w:val="19"/>
          <w:szCs w:val="19"/>
          <w:lang w:val="it-IT"/>
        </w:rPr>
        <w:t>Seguici su</w:t>
      </w:r>
      <w:r w:rsidRPr="00790C7E">
        <w:rPr>
          <w:rFonts w:ascii="Arial" w:eastAsia="Arial" w:hAnsi="Arial" w:cs="Arial"/>
          <w:color w:val="000000"/>
          <w:sz w:val="19"/>
          <w:szCs w:val="19"/>
          <w:lang w:val="it-IT"/>
        </w:rPr>
        <w:t>:</w:t>
      </w:r>
    </w:p>
    <w:p w14:paraId="021440F2" w14:textId="77777777" w:rsidR="004976B1" w:rsidRPr="00790C7E" w:rsidRDefault="004976B1" w:rsidP="004976B1">
      <w:pPr>
        <w:spacing w:line="276" w:lineRule="auto"/>
        <w:rPr>
          <w:rFonts w:ascii="Arial" w:eastAsia="Arial" w:hAnsi="Arial" w:cs="Arial"/>
          <w:color w:val="000000"/>
          <w:sz w:val="19"/>
          <w:szCs w:val="19"/>
          <w:lang w:val="it-IT"/>
        </w:rPr>
      </w:pPr>
      <w:r>
        <w:rPr>
          <w:noProof/>
        </w:rPr>
        <w:drawing>
          <wp:inline distT="0" distB="0" distL="0" distR="0" wp14:anchorId="0EC82048" wp14:editId="2E8B2B58">
            <wp:extent cx="127972" cy="124705"/>
            <wp:effectExtent l="0" t="0" r="0" b="0"/>
            <wp:docPr id="637" name="image9.png" descr="Immagine che contiene simbolo, cerchio, Carattere, Elementi grafici&#10;&#10;Il contenuto generato dall'IA potrebbe non essere corretto."/>
            <wp:cNvGraphicFramePr/>
            <a:graphic xmlns:a="http://schemas.openxmlformats.org/drawingml/2006/main">
              <a:graphicData uri="http://schemas.openxmlformats.org/drawingml/2006/picture">
                <pic:pic xmlns:pic="http://schemas.openxmlformats.org/drawingml/2006/picture">
                  <pic:nvPicPr>
                    <pic:cNvPr id="637" name="image9.png" descr="Immagine che contiene simbolo, cerchio, Carattere, Elementi grafici&#10;&#10;Il contenuto generato dall'IA potrebbe non essere corretto."/>
                    <pic:cNvPicPr preferRelativeResize="0"/>
                  </pic:nvPicPr>
                  <pic:blipFill>
                    <a:blip r:embed="rId14"/>
                    <a:srcRect/>
                    <a:stretch>
                      <a:fillRect/>
                    </a:stretch>
                  </pic:blipFill>
                  <pic:spPr>
                    <a:xfrm>
                      <a:off x="0" y="0"/>
                      <a:ext cx="127972" cy="124705"/>
                    </a:xfrm>
                    <a:prstGeom prst="rect">
                      <a:avLst/>
                    </a:prstGeom>
                    <a:ln/>
                  </pic:spPr>
                </pic:pic>
              </a:graphicData>
            </a:graphic>
          </wp:inline>
        </w:drawing>
      </w:r>
      <w:r w:rsidRPr="00790C7E">
        <w:rPr>
          <w:rFonts w:ascii="Arial" w:eastAsia="Arial" w:hAnsi="Arial" w:cs="Arial"/>
          <w:color w:val="000000"/>
          <w:sz w:val="19"/>
          <w:szCs w:val="19"/>
          <w:lang w:val="it-IT"/>
        </w:rPr>
        <w:t xml:space="preserve"> Sito web: </w:t>
      </w:r>
      <w:hyperlink r:id="rId15">
        <w:r w:rsidRPr="00790C7E">
          <w:rPr>
            <w:rFonts w:ascii="Arial" w:eastAsia="Arial" w:hAnsi="Arial" w:cs="Arial"/>
            <w:color w:val="000000"/>
            <w:sz w:val="19"/>
            <w:szCs w:val="19"/>
            <w:lang w:val="it-IT"/>
          </w:rPr>
          <w:t>https://www.kubota.com</w:t>
        </w:r>
      </w:hyperlink>
      <w:r w:rsidRPr="00790C7E">
        <w:rPr>
          <w:rFonts w:ascii="Arial" w:eastAsia="Arial" w:hAnsi="Arial" w:cs="Arial"/>
          <w:color w:val="000000"/>
          <w:sz w:val="19"/>
          <w:szCs w:val="19"/>
          <w:lang w:val="it-IT"/>
        </w:rPr>
        <w:t xml:space="preserve"> , </w:t>
      </w:r>
      <w:hyperlink r:id="rId16">
        <w:r w:rsidRPr="00790C7E">
          <w:rPr>
            <w:rFonts w:ascii="Arial" w:eastAsia="Arial" w:hAnsi="Arial" w:cs="Arial"/>
            <w:color w:val="000000"/>
            <w:sz w:val="19"/>
            <w:szCs w:val="19"/>
            <w:lang w:val="it-IT"/>
          </w:rPr>
          <w:t>https://www.kubota-eu.com</w:t>
        </w:r>
      </w:hyperlink>
      <w:r w:rsidRPr="00790C7E">
        <w:rPr>
          <w:rFonts w:ascii="Arial" w:eastAsia="Arial" w:hAnsi="Arial" w:cs="Arial"/>
          <w:color w:val="000000"/>
          <w:sz w:val="19"/>
          <w:szCs w:val="19"/>
          <w:lang w:val="it-IT"/>
        </w:rPr>
        <w:t xml:space="preserve"> </w:t>
      </w:r>
    </w:p>
    <w:p w14:paraId="5E0C2C39" w14:textId="77777777" w:rsidR="004976B1" w:rsidRDefault="004976B1" w:rsidP="004976B1">
      <w:pPr>
        <w:spacing w:line="276" w:lineRule="auto"/>
        <w:rPr>
          <w:rFonts w:ascii="Arial" w:eastAsia="Arial" w:hAnsi="Arial" w:cs="Arial"/>
          <w:color w:val="000000"/>
          <w:sz w:val="19"/>
          <w:szCs w:val="19"/>
        </w:rPr>
      </w:pPr>
      <w:r>
        <w:rPr>
          <w:noProof/>
        </w:rPr>
        <w:drawing>
          <wp:inline distT="0" distB="0" distL="0" distR="0" wp14:anchorId="2C0AA9DC" wp14:editId="30231D10">
            <wp:extent cx="138027" cy="134533"/>
            <wp:effectExtent l="0" t="0" r="0" b="0"/>
            <wp:docPr id="640" name="image5.png" descr="Immagine che contiene Carattere, logo, simbolo, cerchio&#10;&#10;Il contenuto generato dall'IA potrebbe non essere corretto."/>
            <wp:cNvGraphicFramePr/>
            <a:graphic xmlns:a="http://schemas.openxmlformats.org/drawingml/2006/main">
              <a:graphicData uri="http://schemas.openxmlformats.org/drawingml/2006/picture">
                <pic:pic xmlns:pic="http://schemas.openxmlformats.org/drawingml/2006/picture">
                  <pic:nvPicPr>
                    <pic:cNvPr id="640" name="image5.png" descr="Immagine che contiene Carattere, logo, simbolo, cerchio&#10;&#10;Il contenuto generato dall'IA potrebbe non essere corretto."/>
                    <pic:cNvPicPr preferRelativeResize="0"/>
                  </pic:nvPicPr>
                  <pic:blipFill>
                    <a:blip r:embed="rId17"/>
                    <a:srcRect/>
                    <a:stretch>
                      <a:fillRect/>
                    </a:stretch>
                  </pic:blipFill>
                  <pic:spPr>
                    <a:xfrm>
                      <a:off x="0" y="0"/>
                      <a:ext cx="138027" cy="134533"/>
                    </a:xfrm>
                    <a:prstGeom prst="rect">
                      <a:avLst/>
                    </a:prstGeom>
                    <a:ln/>
                  </pic:spPr>
                </pic:pic>
              </a:graphicData>
            </a:graphic>
          </wp:inline>
        </w:drawing>
      </w:r>
      <w:r>
        <w:rPr>
          <w:rFonts w:ascii="Arial" w:eastAsia="Arial" w:hAnsi="Arial" w:cs="Arial"/>
          <w:color w:val="000000"/>
          <w:sz w:val="19"/>
          <w:szCs w:val="19"/>
        </w:rPr>
        <w:t xml:space="preserve"> LinkedIn: </w:t>
      </w:r>
      <w:hyperlink r:id="rId18">
        <w:r>
          <w:rPr>
            <w:rFonts w:ascii="Arial" w:eastAsia="Arial" w:hAnsi="Arial" w:cs="Arial"/>
            <w:color w:val="000000"/>
            <w:sz w:val="19"/>
            <w:szCs w:val="19"/>
          </w:rPr>
          <w:t>https://www.linkedin.com/company/kubota/</w:t>
        </w:r>
      </w:hyperlink>
      <w:r>
        <w:rPr>
          <w:rFonts w:ascii="Arial" w:eastAsia="Arial" w:hAnsi="Arial" w:cs="Arial"/>
          <w:color w:val="000000"/>
          <w:sz w:val="19"/>
          <w:szCs w:val="19"/>
        </w:rPr>
        <w:t xml:space="preserve">, </w:t>
      </w:r>
      <w:hyperlink r:id="rId19">
        <w:r>
          <w:rPr>
            <w:rFonts w:ascii="Arial" w:eastAsia="Arial" w:hAnsi="Arial" w:cs="Arial"/>
            <w:color w:val="000000"/>
            <w:sz w:val="19"/>
            <w:szCs w:val="19"/>
          </w:rPr>
          <w:t>https://www.linkedin.com/company/kubota-in-europe/</w:t>
        </w:r>
      </w:hyperlink>
      <w:r>
        <w:rPr>
          <w:rFonts w:ascii="Arial" w:eastAsia="Arial" w:hAnsi="Arial" w:cs="Arial"/>
          <w:color w:val="000000"/>
          <w:sz w:val="19"/>
          <w:szCs w:val="19"/>
        </w:rPr>
        <w:t xml:space="preserve"> </w:t>
      </w:r>
    </w:p>
    <w:p w14:paraId="14097C46" w14:textId="77777777" w:rsidR="004976B1" w:rsidRDefault="004976B1" w:rsidP="004976B1">
      <w:pPr>
        <w:spacing w:line="276" w:lineRule="auto"/>
        <w:rPr>
          <w:rFonts w:ascii="Arial" w:eastAsia="Arial" w:hAnsi="Arial" w:cs="Arial"/>
          <w:color w:val="000000"/>
          <w:sz w:val="19"/>
          <w:szCs w:val="19"/>
        </w:rPr>
      </w:pPr>
      <w:r>
        <w:rPr>
          <w:noProof/>
        </w:rPr>
        <w:drawing>
          <wp:inline distT="0" distB="0" distL="0" distR="0" wp14:anchorId="4E1EB4DF" wp14:editId="4E20E1F1">
            <wp:extent cx="126096" cy="124472"/>
            <wp:effectExtent l="0" t="0" r="0" b="0"/>
            <wp:docPr id="639" name="image10.png" descr="Immagine che contiene simbolo, logo, Carattere, Elementi grafici&#10;&#10;Il contenuto generato dall'IA potrebbe non essere corretto."/>
            <wp:cNvGraphicFramePr/>
            <a:graphic xmlns:a="http://schemas.openxmlformats.org/drawingml/2006/main">
              <a:graphicData uri="http://schemas.openxmlformats.org/drawingml/2006/picture">
                <pic:pic xmlns:pic="http://schemas.openxmlformats.org/drawingml/2006/picture">
                  <pic:nvPicPr>
                    <pic:cNvPr id="639" name="image10.png" descr="Immagine che contiene simbolo, logo, Carattere, Elementi grafici&#10;&#10;Il contenuto generato dall'IA potrebbe non essere corretto."/>
                    <pic:cNvPicPr preferRelativeResize="0"/>
                  </pic:nvPicPr>
                  <pic:blipFill>
                    <a:blip r:embed="rId20"/>
                    <a:srcRect/>
                    <a:stretch>
                      <a:fillRect/>
                    </a:stretch>
                  </pic:blipFill>
                  <pic:spPr>
                    <a:xfrm>
                      <a:off x="0" y="0"/>
                      <a:ext cx="126096" cy="124472"/>
                    </a:xfrm>
                    <a:prstGeom prst="rect">
                      <a:avLst/>
                    </a:prstGeom>
                    <a:ln/>
                  </pic:spPr>
                </pic:pic>
              </a:graphicData>
            </a:graphic>
          </wp:inline>
        </w:drawing>
      </w:r>
      <w:r>
        <w:rPr>
          <w:rFonts w:ascii="Arial" w:eastAsia="Arial" w:hAnsi="Arial" w:cs="Arial"/>
          <w:color w:val="000000"/>
          <w:sz w:val="19"/>
          <w:szCs w:val="19"/>
        </w:rPr>
        <w:t xml:space="preserve"> Facebook: </w:t>
      </w:r>
      <w:hyperlink r:id="rId21">
        <w:r>
          <w:rPr>
            <w:rFonts w:ascii="Arial" w:eastAsia="Arial" w:hAnsi="Arial" w:cs="Arial"/>
            <w:color w:val="000000"/>
            <w:sz w:val="19"/>
            <w:szCs w:val="19"/>
          </w:rPr>
          <w:t>https://www.facebook.com/KubotaEurope/</w:t>
        </w:r>
      </w:hyperlink>
    </w:p>
    <w:p w14:paraId="4AF153AF" w14:textId="77777777" w:rsidR="004976B1" w:rsidRDefault="004976B1" w:rsidP="004976B1">
      <w:pPr>
        <w:spacing w:line="276" w:lineRule="auto"/>
        <w:rPr>
          <w:rFonts w:ascii="Arial" w:eastAsia="Arial" w:hAnsi="Arial" w:cs="Arial"/>
          <w:color w:val="000000"/>
          <w:sz w:val="19"/>
          <w:szCs w:val="19"/>
        </w:rPr>
      </w:pPr>
      <w:r>
        <w:rPr>
          <w:noProof/>
        </w:rPr>
        <w:drawing>
          <wp:inline distT="0" distB="0" distL="0" distR="0" wp14:anchorId="251F2FDD" wp14:editId="5E88C519">
            <wp:extent cx="125943" cy="126496"/>
            <wp:effectExtent l="0" t="0" r="0" b="0"/>
            <wp:docPr id="642" name="image4.png" descr="Immagine che contiene Elementi grafici, Policromia, cerchio, grafica&#10;&#10;Il contenuto generato dall'IA potrebbe non essere corretto."/>
            <wp:cNvGraphicFramePr/>
            <a:graphic xmlns:a="http://schemas.openxmlformats.org/drawingml/2006/main">
              <a:graphicData uri="http://schemas.openxmlformats.org/drawingml/2006/picture">
                <pic:pic xmlns:pic="http://schemas.openxmlformats.org/drawingml/2006/picture">
                  <pic:nvPicPr>
                    <pic:cNvPr id="642" name="image4.png" descr="Immagine che contiene Elementi grafici, Policromia, cerchio, grafica&#10;&#10;Il contenuto generato dall'IA potrebbe non essere corretto."/>
                    <pic:cNvPicPr preferRelativeResize="0"/>
                  </pic:nvPicPr>
                  <pic:blipFill>
                    <a:blip r:embed="rId22"/>
                    <a:srcRect/>
                    <a:stretch>
                      <a:fillRect/>
                    </a:stretch>
                  </pic:blipFill>
                  <pic:spPr>
                    <a:xfrm>
                      <a:off x="0" y="0"/>
                      <a:ext cx="125943" cy="126496"/>
                    </a:xfrm>
                    <a:prstGeom prst="rect">
                      <a:avLst/>
                    </a:prstGeom>
                    <a:ln/>
                  </pic:spPr>
                </pic:pic>
              </a:graphicData>
            </a:graphic>
          </wp:inline>
        </w:drawing>
      </w:r>
      <w:r>
        <w:rPr>
          <w:rFonts w:ascii="Arial" w:eastAsia="Arial" w:hAnsi="Arial" w:cs="Arial"/>
          <w:color w:val="000000"/>
          <w:sz w:val="19"/>
          <w:szCs w:val="19"/>
        </w:rPr>
        <w:t xml:space="preserve">  Instagram: https://www.instagram.com/kubota_in_europe</w:t>
      </w:r>
    </w:p>
    <w:p w14:paraId="42E56C74" w14:textId="27243AA4" w:rsidR="005D7FAF" w:rsidRDefault="004976B1" w:rsidP="004976B1">
      <w:pPr>
        <w:spacing w:line="276" w:lineRule="auto"/>
        <w:rPr>
          <w:rFonts w:ascii="Arial" w:eastAsia="Arial" w:hAnsi="Arial" w:cs="Arial"/>
          <w:i/>
          <w:color w:val="000000"/>
          <w:sz w:val="19"/>
          <w:szCs w:val="19"/>
          <w:highlight w:val="white"/>
        </w:rPr>
      </w:pPr>
      <w:r>
        <w:rPr>
          <w:noProof/>
        </w:rPr>
        <w:lastRenderedPageBreak/>
        <w:drawing>
          <wp:inline distT="0" distB="0" distL="0" distR="0" wp14:anchorId="04B336A0" wp14:editId="6A435C4F">
            <wp:extent cx="141017" cy="99092"/>
            <wp:effectExtent l="0" t="0" r="0" b="0"/>
            <wp:docPr id="641" name="image2.png" descr="Immagine che contiene rosso, simbolo, logo, Carminio&#10;&#10;Il contenuto generato dall'IA potrebbe non essere corretto."/>
            <wp:cNvGraphicFramePr/>
            <a:graphic xmlns:a="http://schemas.openxmlformats.org/drawingml/2006/main">
              <a:graphicData uri="http://schemas.openxmlformats.org/drawingml/2006/picture">
                <pic:pic xmlns:pic="http://schemas.openxmlformats.org/drawingml/2006/picture">
                  <pic:nvPicPr>
                    <pic:cNvPr id="641" name="image2.png" descr="Immagine che contiene rosso, simbolo, logo, Carminio&#10;&#10;Il contenuto generato dall'IA potrebbe non essere corretto."/>
                    <pic:cNvPicPr preferRelativeResize="0"/>
                  </pic:nvPicPr>
                  <pic:blipFill>
                    <a:blip r:embed="rId23"/>
                    <a:srcRect/>
                    <a:stretch>
                      <a:fillRect/>
                    </a:stretch>
                  </pic:blipFill>
                  <pic:spPr>
                    <a:xfrm>
                      <a:off x="0" y="0"/>
                      <a:ext cx="141017" cy="99092"/>
                    </a:xfrm>
                    <a:prstGeom prst="rect">
                      <a:avLst/>
                    </a:prstGeom>
                    <a:ln/>
                  </pic:spPr>
                </pic:pic>
              </a:graphicData>
            </a:graphic>
          </wp:inline>
        </w:drawing>
      </w:r>
      <w:r>
        <w:rPr>
          <w:rFonts w:ascii="Arial" w:eastAsia="Arial" w:hAnsi="Arial" w:cs="Arial"/>
          <w:color w:val="000000"/>
          <w:sz w:val="19"/>
          <w:szCs w:val="19"/>
        </w:rPr>
        <w:t xml:space="preserve"> YouTube: https://www.youtube.com/@KUBOTAEurope</w:t>
      </w:r>
    </w:p>
    <w:p w14:paraId="767E66AB" w14:textId="77777777" w:rsidR="005D7FAF" w:rsidRDefault="005D7FAF">
      <w:pPr>
        <w:spacing w:line="276" w:lineRule="auto"/>
        <w:rPr>
          <w:rFonts w:ascii="Arial" w:eastAsia="Arial" w:hAnsi="Arial" w:cs="Arial"/>
        </w:rPr>
      </w:pPr>
    </w:p>
    <w:p w14:paraId="6A35A7BA" w14:textId="77777777" w:rsidR="005D7FAF" w:rsidRDefault="005D7FAF">
      <w:pPr>
        <w:spacing w:line="276" w:lineRule="auto"/>
        <w:rPr>
          <w:rFonts w:ascii="Arial" w:eastAsia="Arial" w:hAnsi="Arial" w:cs="Arial"/>
        </w:rPr>
      </w:pPr>
    </w:p>
    <w:sectPr w:rsidR="005D7FAF">
      <w:headerReference w:type="default" r:id="rId24"/>
      <w:footerReference w:type="default" r:id="rId25"/>
      <w:pgSz w:w="11906" w:h="16838"/>
      <w:pgMar w:top="1985" w:right="1247" w:bottom="567" w:left="1247" w:header="425" w:footer="17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F4B7FB" w14:textId="77777777" w:rsidR="000A0DB1" w:rsidRDefault="000A0DB1">
      <w:r>
        <w:separator/>
      </w:r>
    </w:p>
  </w:endnote>
  <w:endnote w:type="continuationSeparator" w:id="0">
    <w:p w14:paraId="3E2131D5" w14:textId="77777777" w:rsidR="000A0DB1" w:rsidRDefault="000A0D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6CCF5A" w14:textId="631144A9" w:rsidR="005D7FAF" w:rsidRDefault="005D7FAF">
    <w:pPr>
      <w:pBdr>
        <w:top w:val="nil"/>
        <w:left w:val="nil"/>
        <w:bottom w:val="nil"/>
        <w:right w:val="nil"/>
        <w:between w:val="nil"/>
      </w:pBdr>
      <w:tabs>
        <w:tab w:val="center" w:pos="4536"/>
        <w:tab w:val="right" w:pos="9072"/>
      </w:tabs>
      <w:jc w:val="right"/>
      <w:rPr>
        <w:rFonts w:ascii="Times" w:eastAsia="Times" w:hAnsi="Times" w:cs="Times"/>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7DBA49" w14:textId="77777777" w:rsidR="000A0DB1" w:rsidRDefault="000A0DB1">
      <w:r>
        <w:separator/>
      </w:r>
    </w:p>
  </w:footnote>
  <w:footnote w:type="continuationSeparator" w:id="0">
    <w:p w14:paraId="67AFE7FF" w14:textId="77777777" w:rsidR="000A0DB1" w:rsidRDefault="000A0D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B05CB2" w14:textId="77777777" w:rsidR="005D7FAF" w:rsidRDefault="00A0760E">
    <w:pPr>
      <w:pBdr>
        <w:top w:val="nil"/>
        <w:left w:val="nil"/>
        <w:bottom w:val="nil"/>
        <w:right w:val="nil"/>
        <w:between w:val="nil"/>
      </w:pBdr>
      <w:tabs>
        <w:tab w:val="center" w:pos="4536"/>
        <w:tab w:val="right" w:pos="9072"/>
      </w:tabs>
      <w:ind w:left="-426"/>
      <w:jc w:val="both"/>
      <w:rPr>
        <w:color w:val="000000"/>
      </w:rPr>
    </w:pPr>
    <w:r>
      <w:rPr>
        <w:color w:val="000000"/>
      </w:rPr>
      <w:t xml:space="preserve">                                                                                                                                                                                                                                                                                                                                                                                                   </w:t>
    </w:r>
    <w:r>
      <w:rPr>
        <w:noProof/>
      </w:rPr>
      <mc:AlternateContent>
        <mc:Choice Requires="wps">
          <w:drawing>
            <wp:anchor distT="0" distB="0" distL="114300" distR="114300" simplePos="0" relativeHeight="251658240" behindDoc="0" locked="0" layoutInCell="1" hidden="0" allowOverlap="1" wp14:anchorId="5ED432FD" wp14:editId="0DB4EB48">
              <wp:simplePos x="0" y="0"/>
              <wp:positionH relativeFrom="column">
                <wp:posOffset>-139699</wp:posOffset>
              </wp:positionH>
              <wp:positionV relativeFrom="paragraph">
                <wp:posOffset>-253999</wp:posOffset>
              </wp:positionV>
              <wp:extent cx="2394585" cy="897890"/>
              <wp:effectExtent l="0" t="0" r="0" b="0"/>
              <wp:wrapNone/>
              <wp:docPr id="633" name="Rectangle 633"/>
              <wp:cNvGraphicFramePr/>
              <a:graphic xmlns:a="http://schemas.openxmlformats.org/drawingml/2006/main">
                <a:graphicData uri="http://schemas.microsoft.com/office/word/2010/wordprocessingShape">
                  <wps:wsp>
                    <wps:cNvSpPr/>
                    <wps:spPr>
                      <a:xfrm>
                        <a:off x="4158233" y="3340580"/>
                        <a:ext cx="2375535" cy="878840"/>
                      </a:xfrm>
                      <a:prstGeom prst="rect">
                        <a:avLst/>
                      </a:prstGeom>
                      <a:solidFill>
                        <a:srgbClr val="FFFFFF"/>
                      </a:solidFill>
                      <a:ln>
                        <a:noFill/>
                      </a:ln>
                    </wps:spPr>
                    <wps:txbx>
                      <w:txbxContent>
                        <w:p w14:paraId="7CDD89A8" w14:textId="77777777" w:rsidR="005D7FAF" w:rsidRDefault="00A0760E">
                          <w:pPr>
                            <w:textDirection w:val="btLr"/>
                          </w:pPr>
                          <w:r>
                            <w:rPr>
                              <w:color w:val="000000"/>
                            </w:rPr>
                            <w:t xml:space="preserve">                                                                                                                                                                                                                                                                                                                                                                                                                                                                                                                                                                                                                                                                                                                                                                                                                                                                                                                                                                                                                                                                                                                                                                                                                            </w:t>
                          </w:r>
                        </w:p>
                      </w:txbxContent>
                    </wps:txbx>
                    <wps:bodyPr spcFirstLastPara="1" wrap="square" lIns="91425" tIns="45700" rIns="91425" bIns="45700" anchor="t" anchorCtr="0">
                      <a:noAutofit/>
                    </wps:bodyPr>
                  </wps:wsp>
                </a:graphicData>
              </a:graphic>
            </wp:anchor>
          </w:drawing>
        </mc:Choice>
        <mc:Fallback>
          <w:pict>
            <v:rect w14:anchorId="5ED432FD" id="Rectangle 633" o:spid="_x0000_s1026" style="position:absolute;left:0;text-align:left;margin-left:-11pt;margin-top:-20pt;width:188.55pt;height:70.7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" stroked="f">
              <v:textbox inset="2.53958mm,1.2694mm,2.53958mm,1.2694mm">
                <w:txbxContent>
                  <w:p w14:paraId="7CDD89A8" w14:textId="77777777" w:rsidR="005D7FAF" w:rsidRDefault="00A0760E">
                    <w:pPr>
                      <w:textDirection w:val="btLr"/>
                    </w:pPr>
                    <w:r>
                      <w:rPr>
                        <w:color w:val="000000"/>
                      </w:rPr>
                      <w:t xml:space="preserve">                                                                                                                                                                                                                                                                                                                                                                                                                                                                                                                                                                                                                                                                                                                                                                                                                                                                                                                                                                                                                                                                                                                                                                                                                            </w:t>
                    </w:r>
                  </w:p>
                </w:txbxContent>
              </v:textbox>
            </v:rect>
          </w:pict>
        </mc:Fallback>
      </mc:AlternateContent>
    </w:r>
    <w:r>
      <w:rPr>
        <w:noProof/>
      </w:rPr>
      <mc:AlternateContent>
        <mc:Choice Requires="wps">
          <w:drawing>
            <wp:anchor distT="45720" distB="45720" distL="114300" distR="114300" simplePos="0" relativeHeight="251659264" behindDoc="0" locked="0" layoutInCell="1" hidden="0" allowOverlap="1" wp14:anchorId="70B2D4B0" wp14:editId="1796523C">
              <wp:simplePos x="0" y="0"/>
              <wp:positionH relativeFrom="column">
                <wp:posOffset>3387725</wp:posOffset>
              </wp:positionH>
              <wp:positionV relativeFrom="paragraph">
                <wp:posOffset>-5978</wp:posOffset>
              </wp:positionV>
              <wp:extent cx="2895600" cy="857250"/>
              <wp:effectExtent l="0" t="0" r="0" b="0"/>
              <wp:wrapSquare wrapText="bothSides" distT="45720" distB="45720" distL="114300" distR="114300"/>
              <wp:docPr id="632" name="Text Box 6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95600" cy="857250"/>
                      </a:xfrm>
                      <a:prstGeom prst="rect">
                        <a:avLst/>
                      </a:prstGeom>
                      <a:solidFill>
                        <a:srgbClr val="FFFFFF"/>
                      </a:solidFill>
                      <a:ln w="9525">
                        <a:noFill/>
                        <a:miter lim="800000"/>
                        <a:headEnd/>
                        <a:tailEnd/>
                      </a:ln>
                    </wps:spPr>
                    <wps:txbx>
                      <w:txbxContent>
                        <w:p w14:paraId="6FC66FFD" w14:textId="77777777" w:rsidR="006406AE" w:rsidRDefault="00A0760E">
                          <w:r>
                            <w:rPr>
                              <w:noProof/>
                              <w:lang w:val="nl-NL" w:eastAsia="nl-NL"/>
                            </w:rPr>
                            <w:drawing>
                              <wp:inline distT="0" distB="0" distL="0" distR="0" wp14:anchorId="7FD30AFD" wp14:editId="5E599241">
                                <wp:extent cx="2505710" cy="552450"/>
                                <wp:effectExtent l="0" t="0" r="8890" b="0"/>
                                <wp:docPr id="8" name="Grafik 1"/>
                                <wp:cNvGraphicFramePr/>
                                <a:graphic xmlns:a="http://schemas.openxmlformats.org/drawingml/2006/main">
                                  <a:graphicData uri="http://schemas.openxmlformats.org/drawingml/2006/picture">
                                    <pic:pic xmlns:pic="http://schemas.openxmlformats.org/drawingml/2006/picture">
                                      <pic:nvPicPr>
                                        <pic:cNvPr id="8" name="Grafik 1"/>
                                        <pic:cNvPicPr/>
                                      </pic:nvPicPr>
                                      <pic:blipFill>
                                        <a:blip r:embed="rId1"/>
                                        <a:srcRect/>
                                        <a:stretch>
                                          <a:fillRect/>
                                        </a:stretch>
                                      </pic:blipFill>
                                      <pic:spPr bwMode="auto">
                                        <a:xfrm>
                                          <a:off x="0" y="0"/>
                                          <a:ext cx="2505710" cy="552450"/>
                                        </a:xfrm>
                                        <a:prstGeom prst="rect">
                                          <a:avLst/>
                                        </a:prstGeom>
                                        <a:solidFill>
                                          <a:srgbClr val="FFFFFF"/>
                                        </a:solidFill>
                                        <a:ln>
                                          <a:noFill/>
                                        </a:ln>
                                      </pic:spPr>
                                    </pic:pic>
                                  </a:graphicData>
                                </a:graphic>
                              </wp:inline>
                            </w:drawing>
                          </w:r>
                        </w:p>
                      </w:txbxContent>
                    </wps:txbx>
                    <wps:bodyPr rot="0" vert="horz" wrap="square" lIns="91440" tIns="45720" rIns="91440" bIns="45720" anchor="t" anchorCtr="0">
                      <a:noAutofit/>
                    </wps:bodyPr>
                  </wps:wsp>
                </a:graphicData>
              </a:graphic>
            </wp:anchor>
          </w:drawing>
        </mc:Choice>
        <mc:Fallback>
          <w:pict>
            <v:shapetype w14:anchorId="70B2D4B0" id="_x0000_t202" coordsize="21600,21600" o:spt="202" path="m,l,21600r21600,l21600,xe">
              <v:stroke joinstyle="miter"/>
              <v:path gradientshapeok="t" o:connecttype="rect"/>
            </v:shapetype>
            <v:shape id="Text Box 632" o:spid="_x0000_s1027" type="#_x0000_t202" style="position:absolute;left:0;text-align:left;margin-left:266.75pt;margin-top:-.45pt;width:228pt;height:67.5pt;z-index:251659264;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" stroked="f">
              <v:textbox>
                <w:txbxContent>
                  <w:p w14:paraId="6FC66FFD" w14:textId="77777777" w:rsidR="006406AE" w:rsidRDefault="00A0760E">
                    <w:r>
                      <w:rPr>
                        <w:noProof/>
                        <w:lang w:val="nl-NL" w:eastAsia="nl-NL"/>
                      </w:rPr>
                      <w:drawing>
                        <wp:inline distT="0" distB="0" distL="0" distR="0" wp14:anchorId="7FD30AFD" wp14:editId="5E599241">
                          <wp:extent cx="2505710" cy="552450"/>
                          <wp:effectExtent l="0" t="0" r="8890" b="0"/>
                          <wp:docPr id="8" name="Grafik 1"/>
                          <wp:cNvGraphicFramePr/>
                          <a:graphic xmlns:a="http://schemas.openxmlformats.org/drawingml/2006/main">
                            <a:graphicData uri="http://schemas.openxmlformats.org/drawingml/2006/picture">
                              <pic:pic xmlns:pic="http://schemas.openxmlformats.org/drawingml/2006/picture">
                                <pic:nvPicPr>
                                  <pic:cNvPr id="8" name="Grafik 1"/>
                                  <pic:cNvPicPr/>
                                </pic:nvPicPr>
                                <pic:blipFill>
                                  <a:blip r:embed="rId2"/>
                                  <a:srcRect/>
                                  <a:stretch>
                                    <a:fillRect/>
                                  </a:stretch>
                                </pic:blipFill>
                                <pic:spPr bwMode="auto">
                                  <a:xfrm>
                                    <a:off x="0" y="0"/>
                                    <a:ext cx="2505710" cy="552450"/>
                                  </a:xfrm>
                                  <a:prstGeom prst="rect">
                                    <a:avLst/>
                                  </a:prstGeom>
                                  <a:solidFill>
                                    <a:srgbClr val="FFFFFF"/>
                                  </a:solidFill>
                                  <a:ln>
                                    <a:noFill/>
                                  </a:ln>
                                </pic:spPr>
                              </pic:pic>
                            </a:graphicData>
                          </a:graphic>
                        </wp:inline>
                      </w:drawing>
                    </w:r>
                  </w:p>
                </w:txbxContent>
              </v:textbox>
              <w10:wrap type="squar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75D61"/>
    <w:multiLevelType w:val="multilevel"/>
    <w:tmpl w:val="32BE1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77D4011"/>
    <w:multiLevelType w:val="multilevel"/>
    <w:tmpl w:val="FA02BF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7381F5C"/>
    <w:multiLevelType w:val="multilevel"/>
    <w:tmpl w:val="9E28E6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FF86EC7"/>
    <w:multiLevelType w:val="multilevel"/>
    <w:tmpl w:val="283272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0194ABE"/>
    <w:multiLevelType w:val="multilevel"/>
    <w:tmpl w:val="2DC2F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69624941">
    <w:abstractNumId w:val="3"/>
  </w:num>
  <w:num w:numId="2" w16cid:durableId="273900556">
    <w:abstractNumId w:val="2"/>
  </w:num>
  <w:num w:numId="3" w16cid:durableId="1178959627">
    <w:abstractNumId w:val="0"/>
  </w:num>
  <w:num w:numId="4" w16cid:durableId="627054178">
    <w:abstractNumId w:val="1"/>
  </w:num>
  <w:num w:numId="5" w16cid:durableId="83796476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7FAF"/>
    <w:rsid w:val="000040D2"/>
    <w:rsid w:val="000A0DB1"/>
    <w:rsid w:val="000D3ABF"/>
    <w:rsid w:val="001357C3"/>
    <w:rsid w:val="001442E6"/>
    <w:rsid w:val="0018334B"/>
    <w:rsid w:val="001A04F3"/>
    <w:rsid w:val="001A4D98"/>
    <w:rsid w:val="001C211D"/>
    <w:rsid w:val="00211B91"/>
    <w:rsid w:val="00262542"/>
    <w:rsid w:val="002641BC"/>
    <w:rsid w:val="00312394"/>
    <w:rsid w:val="00343FBE"/>
    <w:rsid w:val="00344E6D"/>
    <w:rsid w:val="00346380"/>
    <w:rsid w:val="003819E0"/>
    <w:rsid w:val="0038768C"/>
    <w:rsid w:val="00387C8A"/>
    <w:rsid w:val="00395562"/>
    <w:rsid w:val="003B05D8"/>
    <w:rsid w:val="003D30EE"/>
    <w:rsid w:val="00400875"/>
    <w:rsid w:val="00423722"/>
    <w:rsid w:val="00473904"/>
    <w:rsid w:val="004976B1"/>
    <w:rsid w:val="004B1F2A"/>
    <w:rsid w:val="004D5921"/>
    <w:rsid w:val="004F6931"/>
    <w:rsid w:val="00592CE7"/>
    <w:rsid w:val="005A5C5E"/>
    <w:rsid w:val="005D7FAF"/>
    <w:rsid w:val="005F5092"/>
    <w:rsid w:val="006406AE"/>
    <w:rsid w:val="0067266C"/>
    <w:rsid w:val="006756CF"/>
    <w:rsid w:val="006A56F9"/>
    <w:rsid w:val="006B58D2"/>
    <w:rsid w:val="006C6FAA"/>
    <w:rsid w:val="006D71A0"/>
    <w:rsid w:val="006E2216"/>
    <w:rsid w:val="0075153E"/>
    <w:rsid w:val="007622F7"/>
    <w:rsid w:val="00766FD8"/>
    <w:rsid w:val="007D456E"/>
    <w:rsid w:val="007E0825"/>
    <w:rsid w:val="0080417C"/>
    <w:rsid w:val="0081138B"/>
    <w:rsid w:val="008522BB"/>
    <w:rsid w:val="008531F6"/>
    <w:rsid w:val="00864885"/>
    <w:rsid w:val="008775E8"/>
    <w:rsid w:val="00880646"/>
    <w:rsid w:val="00963AB1"/>
    <w:rsid w:val="00982917"/>
    <w:rsid w:val="00A0760E"/>
    <w:rsid w:val="00A17948"/>
    <w:rsid w:val="00A60705"/>
    <w:rsid w:val="00A96505"/>
    <w:rsid w:val="00AC7777"/>
    <w:rsid w:val="00B064E4"/>
    <w:rsid w:val="00B15251"/>
    <w:rsid w:val="00B3666D"/>
    <w:rsid w:val="00BA3682"/>
    <w:rsid w:val="00BC78D6"/>
    <w:rsid w:val="00BD6E20"/>
    <w:rsid w:val="00BE511E"/>
    <w:rsid w:val="00BF725C"/>
    <w:rsid w:val="00C02903"/>
    <w:rsid w:val="00C230C9"/>
    <w:rsid w:val="00C37429"/>
    <w:rsid w:val="00C44492"/>
    <w:rsid w:val="00C81234"/>
    <w:rsid w:val="00C92C72"/>
    <w:rsid w:val="00CC23E2"/>
    <w:rsid w:val="00CD122F"/>
    <w:rsid w:val="00D00EB9"/>
    <w:rsid w:val="00D62755"/>
    <w:rsid w:val="00DC45DA"/>
    <w:rsid w:val="00DD3E1D"/>
    <w:rsid w:val="00E06E71"/>
    <w:rsid w:val="00E111E6"/>
    <w:rsid w:val="00E14109"/>
    <w:rsid w:val="00E1501D"/>
    <w:rsid w:val="00E215F9"/>
    <w:rsid w:val="00E25B03"/>
    <w:rsid w:val="00E35DBA"/>
    <w:rsid w:val="00E93E1A"/>
    <w:rsid w:val="00EB5DF7"/>
    <w:rsid w:val="00EC3F4A"/>
    <w:rsid w:val="00EE54A0"/>
    <w:rsid w:val="00F65E2E"/>
    <w:rsid w:val="00F724AD"/>
    <w:rsid w:val="00F86564"/>
    <w:rsid w:val="00FA4D28"/>
    <w:rsid w:val="00FF53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C8C38C"/>
  <w15:docId w15:val="{5F58AF4C-BEAE-44C9-BD5A-265FA2C71A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7948"/>
    <w:rPr>
      <w:lang w:eastAsia="es-ES_tradnl"/>
    </w:rPr>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styleId="Hyperlink">
    <w:name w:val="Hyperlink"/>
    <w:basedOn w:val="DefaultParagraphFont"/>
    <w:uiPriority w:val="99"/>
    <w:unhideWhenUsed/>
    <w:rsid w:val="0044371A"/>
    <w:rPr>
      <w:color w:val="0563C1" w:themeColor="hyperlink"/>
      <w:u w:val="single"/>
    </w:rPr>
  </w:style>
  <w:style w:type="character" w:styleId="FollowedHyperlink">
    <w:name w:val="FollowedHyperlink"/>
    <w:basedOn w:val="DefaultParagraphFont"/>
    <w:uiPriority w:val="99"/>
    <w:semiHidden/>
    <w:unhideWhenUsed/>
    <w:rsid w:val="0044371A"/>
    <w:rPr>
      <w:color w:val="954F72" w:themeColor="followedHyperlink"/>
      <w:u w:val="single"/>
    </w:rPr>
  </w:style>
  <w:style w:type="character" w:customStyle="1" w:styleId="UnresolvedMention1">
    <w:name w:val="Unresolved Mention1"/>
    <w:basedOn w:val="DefaultParagraphFont"/>
    <w:uiPriority w:val="99"/>
    <w:semiHidden/>
    <w:unhideWhenUsed/>
    <w:rsid w:val="008B65DE"/>
    <w:rPr>
      <w:color w:val="605E5C"/>
      <w:shd w:val="clear" w:color="auto" w:fill="E1DFDD"/>
    </w:rPr>
  </w:style>
  <w:style w:type="paragraph" w:styleId="Header">
    <w:name w:val="header"/>
    <w:basedOn w:val="Normal"/>
    <w:link w:val="HeaderChar"/>
    <w:uiPriority w:val="99"/>
    <w:unhideWhenUsed/>
    <w:rsid w:val="003031FB"/>
    <w:pPr>
      <w:tabs>
        <w:tab w:val="center" w:pos="4252"/>
        <w:tab w:val="right" w:pos="8504"/>
      </w:tabs>
    </w:pPr>
  </w:style>
  <w:style w:type="character" w:customStyle="1" w:styleId="HeaderChar">
    <w:name w:val="Header Char"/>
    <w:basedOn w:val="DefaultParagraphFont"/>
    <w:link w:val="Header"/>
    <w:uiPriority w:val="99"/>
    <w:rsid w:val="003031FB"/>
    <w:rPr>
      <w:rFonts w:ascii="Times New Roman" w:eastAsia="Times New Roman" w:hAnsi="Times New Roman" w:cs="Times New Roman"/>
      <w:lang w:val="en-GB" w:eastAsia="es-ES_tradnl"/>
    </w:rPr>
  </w:style>
  <w:style w:type="paragraph" w:styleId="Footer">
    <w:name w:val="footer"/>
    <w:basedOn w:val="Normal"/>
    <w:link w:val="FooterChar"/>
    <w:uiPriority w:val="99"/>
    <w:unhideWhenUsed/>
    <w:rsid w:val="003031FB"/>
    <w:pPr>
      <w:tabs>
        <w:tab w:val="center" w:pos="4252"/>
        <w:tab w:val="right" w:pos="8504"/>
      </w:tabs>
    </w:pPr>
  </w:style>
  <w:style w:type="character" w:customStyle="1" w:styleId="FooterChar">
    <w:name w:val="Footer Char"/>
    <w:basedOn w:val="DefaultParagraphFont"/>
    <w:link w:val="Footer"/>
    <w:uiPriority w:val="99"/>
    <w:rsid w:val="003031FB"/>
    <w:rPr>
      <w:rFonts w:ascii="Times New Roman" w:eastAsia="Times New Roman" w:hAnsi="Times New Roman" w:cs="Times New Roman"/>
      <w:lang w:val="en-GB" w:eastAsia="es-ES_tradnl"/>
    </w:rPr>
  </w:style>
  <w:style w:type="paragraph" w:styleId="NormalWeb">
    <w:name w:val="Normal (Web)"/>
    <w:basedOn w:val="Normal"/>
    <w:uiPriority w:val="99"/>
    <w:semiHidden/>
    <w:unhideWhenUsed/>
    <w:rsid w:val="00131A3C"/>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UnresolvedMention">
    <w:name w:val="Unresolved Mention"/>
    <w:basedOn w:val="DefaultParagraphFont"/>
    <w:uiPriority w:val="99"/>
    <w:semiHidden/>
    <w:unhideWhenUsed/>
    <w:rsid w:val="006B58D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690906">
      <w:bodyDiv w:val="1"/>
      <w:marLeft w:val="0"/>
      <w:marRight w:val="0"/>
      <w:marTop w:val="0"/>
      <w:marBottom w:val="0"/>
      <w:divBdr>
        <w:top w:val="none" w:sz="0" w:space="0" w:color="auto"/>
        <w:left w:val="none" w:sz="0" w:space="0" w:color="auto"/>
        <w:bottom w:val="none" w:sz="0" w:space="0" w:color="auto"/>
        <w:right w:val="none" w:sz="0" w:space="0" w:color="auto"/>
      </w:divBdr>
    </w:div>
    <w:div w:id="78214090">
      <w:bodyDiv w:val="1"/>
      <w:marLeft w:val="0"/>
      <w:marRight w:val="0"/>
      <w:marTop w:val="0"/>
      <w:marBottom w:val="0"/>
      <w:divBdr>
        <w:top w:val="none" w:sz="0" w:space="0" w:color="auto"/>
        <w:left w:val="none" w:sz="0" w:space="0" w:color="auto"/>
        <w:bottom w:val="none" w:sz="0" w:space="0" w:color="auto"/>
        <w:right w:val="none" w:sz="0" w:space="0" w:color="auto"/>
      </w:divBdr>
    </w:div>
    <w:div w:id="198204762">
      <w:bodyDiv w:val="1"/>
      <w:marLeft w:val="0"/>
      <w:marRight w:val="0"/>
      <w:marTop w:val="0"/>
      <w:marBottom w:val="0"/>
      <w:divBdr>
        <w:top w:val="none" w:sz="0" w:space="0" w:color="auto"/>
        <w:left w:val="none" w:sz="0" w:space="0" w:color="auto"/>
        <w:bottom w:val="none" w:sz="0" w:space="0" w:color="auto"/>
        <w:right w:val="none" w:sz="0" w:space="0" w:color="auto"/>
      </w:divBdr>
    </w:div>
    <w:div w:id="450788859">
      <w:bodyDiv w:val="1"/>
      <w:marLeft w:val="0"/>
      <w:marRight w:val="0"/>
      <w:marTop w:val="0"/>
      <w:marBottom w:val="0"/>
      <w:divBdr>
        <w:top w:val="none" w:sz="0" w:space="0" w:color="auto"/>
        <w:left w:val="none" w:sz="0" w:space="0" w:color="auto"/>
        <w:bottom w:val="none" w:sz="0" w:space="0" w:color="auto"/>
        <w:right w:val="none" w:sz="0" w:space="0" w:color="auto"/>
      </w:divBdr>
    </w:div>
    <w:div w:id="864518050">
      <w:bodyDiv w:val="1"/>
      <w:marLeft w:val="0"/>
      <w:marRight w:val="0"/>
      <w:marTop w:val="0"/>
      <w:marBottom w:val="0"/>
      <w:divBdr>
        <w:top w:val="none" w:sz="0" w:space="0" w:color="auto"/>
        <w:left w:val="none" w:sz="0" w:space="0" w:color="auto"/>
        <w:bottom w:val="none" w:sz="0" w:space="0" w:color="auto"/>
        <w:right w:val="none" w:sz="0" w:space="0" w:color="auto"/>
      </w:divBdr>
    </w:div>
    <w:div w:id="1046175224">
      <w:bodyDiv w:val="1"/>
      <w:marLeft w:val="0"/>
      <w:marRight w:val="0"/>
      <w:marTop w:val="0"/>
      <w:marBottom w:val="0"/>
      <w:divBdr>
        <w:top w:val="none" w:sz="0" w:space="0" w:color="auto"/>
        <w:left w:val="none" w:sz="0" w:space="0" w:color="auto"/>
        <w:bottom w:val="none" w:sz="0" w:space="0" w:color="auto"/>
        <w:right w:val="none" w:sz="0" w:space="0" w:color="auto"/>
      </w:divBdr>
    </w:div>
    <w:div w:id="1243837902">
      <w:bodyDiv w:val="1"/>
      <w:marLeft w:val="0"/>
      <w:marRight w:val="0"/>
      <w:marTop w:val="0"/>
      <w:marBottom w:val="0"/>
      <w:divBdr>
        <w:top w:val="none" w:sz="0" w:space="0" w:color="auto"/>
        <w:left w:val="none" w:sz="0" w:space="0" w:color="auto"/>
        <w:bottom w:val="none" w:sz="0" w:space="0" w:color="auto"/>
        <w:right w:val="none" w:sz="0" w:space="0" w:color="auto"/>
      </w:divBdr>
    </w:div>
    <w:div w:id="1373992439">
      <w:bodyDiv w:val="1"/>
      <w:marLeft w:val="0"/>
      <w:marRight w:val="0"/>
      <w:marTop w:val="0"/>
      <w:marBottom w:val="0"/>
      <w:divBdr>
        <w:top w:val="none" w:sz="0" w:space="0" w:color="auto"/>
        <w:left w:val="none" w:sz="0" w:space="0" w:color="auto"/>
        <w:bottom w:val="none" w:sz="0" w:space="0" w:color="auto"/>
        <w:right w:val="none" w:sz="0" w:space="0" w:color="auto"/>
      </w:divBdr>
    </w:div>
    <w:div w:id="1573807582">
      <w:bodyDiv w:val="1"/>
      <w:marLeft w:val="0"/>
      <w:marRight w:val="0"/>
      <w:marTop w:val="0"/>
      <w:marBottom w:val="0"/>
      <w:divBdr>
        <w:top w:val="none" w:sz="0" w:space="0" w:color="auto"/>
        <w:left w:val="none" w:sz="0" w:space="0" w:color="auto"/>
        <w:bottom w:val="none" w:sz="0" w:space="0" w:color="auto"/>
        <w:right w:val="none" w:sz="0" w:space="0" w:color="auto"/>
      </w:divBdr>
    </w:div>
    <w:div w:id="1612737133">
      <w:bodyDiv w:val="1"/>
      <w:marLeft w:val="0"/>
      <w:marRight w:val="0"/>
      <w:marTop w:val="0"/>
      <w:marBottom w:val="0"/>
      <w:divBdr>
        <w:top w:val="none" w:sz="0" w:space="0" w:color="auto"/>
        <w:left w:val="none" w:sz="0" w:space="0" w:color="auto"/>
        <w:bottom w:val="none" w:sz="0" w:space="0" w:color="auto"/>
        <w:right w:val="none" w:sz="0" w:space="0" w:color="auto"/>
      </w:divBdr>
    </w:div>
    <w:div w:id="1823809928">
      <w:bodyDiv w:val="1"/>
      <w:marLeft w:val="0"/>
      <w:marRight w:val="0"/>
      <w:marTop w:val="0"/>
      <w:marBottom w:val="0"/>
      <w:divBdr>
        <w:top w:val="none" w:sz="0" w:space="0" w:color="auto"/>
        <w:left w:val="none" w:sz="0" w:space="0" w:color="auto"/>
        <w:bottom w:val="none" w:sz="0" w:space="0" w:color="auto"/>
        <w:right w:val="none" w:sz="0" w:space="0" w:color="auto"/>
      </w:divBdr>
    </w:div>
    <w:div w:id="1832139764">
      <w:bodyDiv w:val="1"/>
      <w:marLeft w:val="0"/>
      <w:marRight w:val="0"/>
      <w:marTop w:val="0"/>
      <w:marBottom w:val="0"/>
      <w:divBdr>
        <w:top w:val="none" w:sz="0" w:space="0" w:color="auto"/>
        <w:left w:val="none" w:sz="0" w:space="0" w:color="auto"/>
        <w:bottom w:val="none" w:sz="0" w:space="0" w:color="auto"/>
        <w:right w:val="none" w:sz="0" w:space="0" w:color="auto"/>
      </w:divBdr>
    </w:div>
    <w:div w:id="1943536683">
      <w:bodyDiv w:val="1"/>
      <w:marLeft w:val="0"/>
      <w:marRight w:val="0"/>
      <w:marTop w:val="0"/>
      <w:marBottom w:val="0"/>
      <w:divBdr>
        <w:top w:val="none" w:sz="0" w:space="0" w:color="auto"/>
        <w:left w:val="none" w:sz="0" w:space="0" w:color="auto"/>
        <w:bottom w:val="none" w:sz="0" w:space="0" w:color="auto"/>
        <w:right w:val="none" w:sz="0" w:space="0" w:color="auto"/>
      </w:divBdr>
    </w:div>
    <w:div w:id="2009627284">
      <w:bodyDiv w:val="1"/>
      <w:marLeft w:val="0"/>
      <w:marRight w:val="0"/>
      <w:marTop w:val="0"/>
      <w:marBottom w:val="0"/>
      <w:divBdr>
        <w:top w:val="none" w:sz="0" w:space="0" w:color="auto"/>
        <w:left w:val="none" w:sz="0" w:space="0" w:color="auto"/>
        <w:bottom w:val="none" w:sz="0" w:space="0" w:color="auto"/>
        <w:right w:val="none" w:sz="0" w:space="0" w:color="auto"/>
      </w:divBdr>
    </w:div>
    <w:div w:id="2064021243">
      <w:bodyDiv w:val="1"/>
      <w:marLeft w:val="0"/>
      <w:marRight w:val="0"/>
      <w:marTop w:val="0"/>
      <w:marBottom w:val="0"/>
      <w:divBdr>
        <w:top w:val="none" w:sz="0" w:space="0" w:color="auto"/>
        <w:left w:val="none" w:sz="0" w:space="0" w:color="auto"/>
        <w:bottom w:val="none" w:sz="0" w:space="0" w:color="auto"/>
        <w:right w:val="none" w:sz="0" w:space="0" w:color="auto"/>
      </w:divBdr>
    </w:div>
    <w:div w:id="212036886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png"/><Relationship Id="rId18" Type="http://schemas.openxmlformats.org/officeDocument/2006/relationships/hyperlink" Target="https://www.linkedin.com/company/kubota/"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s://www.facebook.com/KubotaEurope/" TargetMode="External"/><Relationship Id="rId7" Type="http://schemas.openxmlformats.org/officeDocument/2006/relationships/endnotes" Target="endnotes.xml"/><Relationship Id="rId12" Type="http://schemas.openxmlformats.org/officeDocument/2006/relationships/image" Target="media/image2.jpeg"/><Relationship Id="rId17" Type="http://schemas.openxmlformats.org/officeDocument/2006/relationships/image" Target="media/image5.png"/><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s://www.kubota-eu.com" TargetMode="External"/><Relationship Id="rId20" Type="http://schemas.openxmlformats.org/officeDocument/2006/relationships/image" Target="media/image6.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will.pike@Kubota.com" TargetMode="External"/><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s://www.kubota.com" TargetMode="External"/><Relationship Id="rId23" Type="http://schemas.openxmlformats.org/officeDocument/2006/relationships/image" Target="media/image8.png"/><Relationship Id="rId10" Type="http://schemas.openxmlformats.org/officeDocument/2006/relationships/hyperlink" Target="http://www.kubota.com" TargetMode="External"/><Relationship Id="rId19" Type="http://schemas.openxmlformats.org/officeDocument/2006/relationships/hyperlink" Target="https://www.linkedin.com/company/kubota-in-europe/" TargetMode="External"/><Relationship Id="rId4" Type="http://schemas.openxmlformats.org/officeDocument/2006/relationships/settings" Target="settings.xml"/><Relationship Id="rId9" Type="http://schemas.openxmlformats.org/officeDocument/2006/relationships/hyperlink" Target="http://www.kubota-eu.com" TargetMode="External"/><Relationship Id="rId14" Type="http://schemas.openxmlformats.org/officeDocument/2006/relationships/image" Target="media/image4.png"/><Relationship Id="rId22" Type="http://schemas.openxmlformats.org/officeDocument/2006/relationships/image" Target="media/image7.png"/><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80.jpg"/><Relationship Id="rId1" Type="http://schemas.openxmlformats.org/officeDocument/2006/relationships/image" Target="media/image9.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SN0iOHKxGNyLsCgq9U+tEDlVTZg==">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659</Words>
  <Characters>3758</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Jorge Alfonso</dc:creator>
  <cp:keywords/>
  <dc:description/>
  <cp:lastModifiedBy>Will Pike</cp:lastModifiedBy>
  <cp:revision>2</cp:revision>
  <dcterms:created xsi:type="dcterms:W3CDTF">2025-04-22T18:44:00Z</dcterms:created>
  <dcterms:modified xsi:type="dcterms:W3CDTF">2025-04-22T18:44:00Z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45ecb4f8359d74909e036f0330824a2568d3a8c53c94c0743591f9ffca50c4a2</vt:lpwstr>
  </property>
  <property fmtid="{D5CDD505-2E9C-101B-9397-08002B2CF9AE}" pid="3" name="MSIP_Label_e6bf432b-2393-4fe5-99c7-c0ba0bf1afea_Enabled">
    <vt:lpwstr>true</vt:lpwstr>
  </property>
  <property fmtid="{D5CDD505-2E9C-101B-9397-08002B2CF9AE}" pid="4" name="MSIP_Label_e6bf432b-2393-4fe5-99c7-c0ba0bf1afea_SetDate">
    <vt:lpwstr>2024-09-20T15:29:58Z</vt:lpwstr>
  </property>
  <property fmtid="{D5CDD505-2E9C-101B-9397-08002B2CF9AE}" pid="5" name="MSIP_Label_e6bf432b-2393-4fe5-99c7-c0ba0bf1afea_Method">
    <vt:lpwstr>Standard</vt:lpwstr>
  </property>
  <property fmtid="{D5CDD505-2E9C-101B-9397-08002B2CF9AE}" pid="6" name="MSIP_Label_e6bf432b-2393-4fe5-99c7-c0ba0bf1afea_Name">
    <vt:lpwstr>General</vt:lpwstr>
  </property>
  <property fmtid="{D5CDD505-2E9C-101B-9397-08002B2CF9AE}" pid="7" name="MSIP_Label_e6bf432b-2393-4fe5-99c7-c0ba0bf1afea_SiteId">
    <vt:lpwstr>dbc763df-f50a-4983-a21e-c450dbdc2a08</vt:lpwstr>
  </property>
  <property fmtid="{D5CDD505-2E9C-101B-9397-08002B2CF9AE}" pid="8" name="MSIP_Label_e6bf432b-2393-4fe5-99c7-c0ba0bf1afea_ActionId">
    <vt:lpwstr>cb2f4cb3-d2d3-47a9-91ca-6a2f922379dc</vt:lpwstr>
  </property>
  <property fmtid="{D5CDD505-2E9C-101B-9397-08002B2CF9AE}" pid="9" name="MSIP_Label_e6bf432b-2393-4fe5-99c7-c0ba0bf1afea_ContentBits">
    <vt:lpwstr>0</vt:lpwstr>
  </property>
</Properties>
</file>